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17E" w:rsidRDefault="004240E1" w:rsidP="0050617E">
      <w:pPr>
        <w:spacing w:before="100" w:beforeAutospacing="1" w:after="100" w:afterAutospacing="1"/>
        <w:jc w:val="right"/>
        <w:rPr>
          <w:rFonts w:ascii="Arial" w:hAnsi="Arial" w:cs="Arial"/>
          <w:b/>
          <w:color w:val="92D050"/>
          <w:sz w:val="44"/>
          <w:szCs w:val="44"/>
          <w:lang w:eastAsia="de-AT"/>
        </w:rPr>
      </w:pPr>
      <w:r>
        <w:rPr>
          <w:rFonts w:ascii="Arial" w:hAnsi="Arial" w:cs="Arial"/>
          <w:b/>
          <w:noProof/>
          <w:color w:val="92D050"/>
          <w:sz w:val="44"/>
          <w:szCs w:val="44"/>
          <w:lang w:eastAsia="de-AT"/>
        </w:rPr>
        <w:drawing>
          <wp:inline distT="0" distB="0" distL="0" distR="0" wp14:anchorId="7D3DB12C" wp14:editId="42C2DE98">
            <wp:extent cx="1588354" cy="11049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iz.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2670" cy="1107902"/>
                    </a:xfrm>
                    <a:prstGeom prst="rect">
                      <a:avLst/>
                    </a:prstGeom>
                  </pic:spPr>
                </pic:pic>
              </a:graphicData>
            </a:graphic>
          </wp:inline>
        </w:drawing>
      </w:r>
      <w:r w:rsidR="00B95E30">
        <w:rPr>
          <w:rFonts w:ascii="Arial" w:hAnsi="Arial" w:cs="Arial"/>
          <w:b/>
          <w:noProof/>
          <w:color w:val="92D050"/>
          <w:sz w:val="44"/>
          <w:szCs w:val="44"/>
          <w:lang w:eastAsia="de-AT"/>
        </w:rPr>
        <w:t xml:space="preserve">        </w:t>
      </w:r>
      <w:r>
        <w:rPr>
          <w:rFonts w:ascii="Arial" w:hAnsi="Arial" w:cs="Arial"/>
          <w:b/>
          <w:noProof/>
          <w:color w:val="92D050"/>
          <w:sz w:val="44"/>
          <w:szCs w:val="44"/>
          <w:lang w:eastAsia="de-AT"/>
        </w:rPr>
        <w:t xml:space="preserve">           </w:t>
      </w:r>
      <w:r w:rsidR="00B95E30">
        <w:rPr>
          <w:rFonts w:ascii="Arial" w:hAnsi="Arial" w:cs="Arial"/>
          <w:b/>
          <w:noProof/>
          <w:color w:val="92D050"/>
          <w:sz w:val="44"/>
          <w:szCs w:val="44"/>
          <w:lang w:eastAsia="de-AT"/>
        </w:rPr>
        <w:t xml:space="preserve">               </w:t>
      </w:r>
      <w:r w:rsidR="00B95E30">
        <w:rPr>
          <w:rFonts w:ascii="Arial" w:hAnsi="Arial" w:cs="Arial"/>
          <w:b/>
          <w:noProof/>
          <w:color w:val="92D050"/>
          <w:sz w:val="44"/>
          <w:szCs w:val="44"/>
          <w:lang w:eastAsia="de-AT"/>
        </w:rPr>
        <w:drawing>
          <wp:inline distT="0" distB="0" distL="0" distR="0" wp14:anchorId="29D791A6" wp14:editId="4DFB5C0E">
            <wp:extent cx="2308233" cy="88582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lk_logo+zusatz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0458" cy="886679"/>
                    </a:xfrm>
                    <a:prstGeom prst="rect">
                      <a:avLst/>
                    </a:prstGeom>
                  </pic:spPr>
                </pic:pic>
              </a:graphicData>
            </a:graphic>
          </wp:inline>
        </w:drawing>
      </w:r>
    </w:p>
    <w:p w:rsidR="00B95E30" w:rsidRDefault="00B95E30" w:rsidP="00132F99">
      <w:pPr>
        <w:spacing w:before="100" w:beforeAutospacing="1" w:after="100" w:afterAutospacing="1"/>
        <w:rPr>
          <w:rFonts w:ascii="Arial" w:hAnsi="Arial" w:cs="Arial"/>
          <w:b/>
          <w:lang w:eastAsia="de-AT"/>
        </w:rPr>
      </w:pPr>
    </w:p>
    <w:p w:rsidR="00B95E30" w:rsidRDefault="00B95E30" w:rsidP="00132F99">
      <w:pPr>
        <w:spacing w:before="100" w:beforeAutospacing="1" w:after="100" w:afterAutospacing="1"/>
        <w:rPr>
          <w:rFonts w:ascii="Arial" w:hAnsi="Arial" w:cs="Arial"/>
          <w:b/>
          <w:lang w:eastAsia="de-AT"/>
        </w:rPr>
      </w:pPr>
    </w:p>
    <w:p w:rsidR="0050617E" w:rsidRPr="00542FDB" w:rsidRDefault="00542FDB" w:rsidP="00132F99">
      <w:pPr>
        <w:spacing w:before="100" w:beforeAutospacing="1" w:after="100" w:afterAutospacing="1"/>
        <w:rPr>
          <w:rFonts w:ascii="Arial" w:hAnsi="Arial" w:cs="Arial"/>
          <w:b/>
          <w:lang w:eastAsia="de-AT"/>
        </w:rPr>
      </w:pPr>
      <w:r w:rsidRPr="00542FDB">
        <w:rPr>
          <w:rFonts w:ascii="Arial" w:hAnsi="Arial" w:cs="Arial"/>
          <w:b/>
          <w:lang w:eastAsia="de-AT"/>
        </w:rPr>
        <w:t xml:space="preserve">Presseinformation </w:t>
      </w:r>
      <w:r w:rsidRPr="00542FDB">
        <w:rPr>
          <w:rFonts w:ascii="Arial" w:hAnsi="Arial" w:cs="Arial"/>
          <w:b/>
          <w:lang w:eastAsia="de-AT"/>
        </w:rPr>
        <w:tab/>
      </w:r>
      <w:r w:rsidRPr="00542FDB">
        <w:rPr>
          <w:rFonts w:ascii="Arial" w:hAnsi="Arial" w:cs="Arial"/>
          <w:b/>
          <w:lang w:eastAsia="de-AT"/>
        </w:rPr>
        <w:tab/>
      </w:r>
      <w:r w:rsidRPr="00542FDB">
        <w:rPr>
          <w:rFonts w:ascii="Arial" w:hAnsi="Arial" w:cs="Arial"/>
          <w:b/>
          <w:lang w:eastAsia="de-AT"/>
        </w:rPr>
        <w:tab/>
      </w:r>
      <w:r>
        <w:rPr>
          <w:rFonts w:ascii="Arial" w:hAnsi="Arial" w:cs="Arial"/>
          <w:b/>
          <w:lang w:eastAsia="de-AT"/>
        </w:rPr>
        <w:tab/>
      </w:r>
      <w:r>
        <w:rPr>
          <w:rFonts w:ascii="Arial" w:hAnsi="Arial" w:cs="Arial"/>
          <w:b/>
          <w:lang w:eastAsia="de-AT"/>
        </w:rPr>
        <w:tab/>
      </w:r>
      <w:r>
        <w:rPr>
          <w:rFonts w:ascii="Arial" w:hAnsi="Arial" w:cs="Arial"/>
          <w:b/>
          <w:lang w:eastAsia="de-AT"/>
        </w:rPr>
        <w:tab/>
      </w:r>
      <w:r w:rsidR="00F77D22">
        <w:rPr>
          <w:rFonts w:ascii="Arial" w:hAnsi="Arial" w:cs="Arial"/>
          <w:b/>
          <w:lang w:eastAsia="de-AT"/>
        </w:rPr>
        <w:t xml:space="preserve">              </w:t>
      </w:r>
      <w:r w:rsidR="0060435F">
        <w:rPr>
          <w:rFonts w:ascii="Arial" w:hAnsi="Arial" w:cs="Arial"/>
          <w:b/>
          <w:lang w:eastAsia="de-AT"/>
        </w:rPr>
        <w:t>1</w:t>
      </w:r>
      <w:r w:rsidR="00B95E30">
        <w:rPr>
          <w:rFonts w:ascii="Arial" w:hAnsi="Arial" w:cs="Arial"/>
          <w:b/>
          <w:lang w:eastAsia="de-AT"/>
        </w:rPr>
        <w:t xml:space="preserve">. </w:t>
      </w:r>
      <w:r w:rsidR="0060435F">
        <w:rPr>
          <w:rFonts w:ascii="Arial" w:hAnsi="Arial" w:cs="Arial"/>
          <w:b/>
          <w:lang w:eastAsia="de-AT"/>
        </w:rPr>
        <w:t>Oktober</w:t>
      </w:r>
      <w:r w:rsidR="00B95E30">
        <w:rPr>
          <w:rFonts w:ascii="Arial" w:hAnsi="Arial" w:cs="Arial"/>
          <w:b/>
          <w:lang w:eastAsia="de-AT"/>
        </w:rPr>
        <w:t xml:space="preserve"> 201</w:t>
      </w:r>
      <w:r w:rsidR="002A39B9">
        <w:rPr>
          <w:rFonts w:ascii="Arial" w:hAnsi="Arial" w:cs="Arial"/>
          <w:b/>
          <w:lang w:eastAsia="de-AT"/>
        </w:rPr>
        <w:t>8</w:t>
      </w:r>
    </w:p>
    <w:p w:rsidR="0013238A" w:rsidRDefault="0013238A" w:rsidP="00132F99">
      <w:pPr>
        <w:spacing w:before="100" w:beforeAutospacing="1" w:after="100" w:afterAutospacing="1"/>
        <w:rPr>
          <w:rFonts w:ascii="Arial" w:hAnsi="Arial" w:cs="Arial"/>
          <w:b/>
          <w:color w:val="92D050"/>
          <w:sz w:val="44"/>
          <w:szCs w:val="44"/>
          <w:lang w:eastAsia="de-AT"/>
        </w:rPr>
      </w:pPr>
      <w:r w:rsidRPr="00955AAC">
        <w:rPr>
          <w:rFonts w:ascii="Arial" w:hAnsi="Arial" w:cs="Arial"/>
          <w:b/>
          <w:color w:val="92D050"/>
          <w:sz w:val="44"/>
          <w:szCs w:val="44"/>
          <w:lang w:eastAsia="de-AT"/>
        </w:rPr>
        <w:t xml:space="preserve">Der Pflegeberuf </w:t>
      </w:r>
      <w:r w:rsidR="007B184B" w:rsidRPr="00955AAC">
        <w:rPr>
          <w:rFonts w:ascii="Arial" w:hAnsi="Arial" w:cs="Arial"/>
          <w:b/>
          <w:color w:val="92D050"/>
          <w:sz w:val="44"/>
          <w:szCs w:val="44"/>
          <w:lang w:eastAsia="de-AT"/>
        </w:rPr>
        <w:t xml:space="preserve">– ein Beruf </w:t>
      </w:r>
      <w:r w:rsidR="00EF0E4F">
        <w:rPr>
          <w:rFonts w:ascii="Arial" w:hAnsi="Arial" w:cs="Arial"/>
          <w:b/>
          <w:color w:val="92D050"/>
          <w:sz w:val="44"/>
          <w:szCs w:val="44"/>
          <w:lang w:eastAsia="de-AT"/>
        </w:rPr>
        <w:t>mit Verantwortung</w:t>
      </w:r>
      <w:r w:rsidR="00542FDB">
        <w:rPr>
          <w:rFonts w:ascii="Arial" w:hAnsi="Arial" w:cs="Arial"/>
          <w:b/>
          <w:color w:val="92D050"/>
          <w:sz w:val="44"/>
          <w:szCs w:val="44"/>
          <w:lang w:eastAsia="de-AT"/>
        </w:rPr>
        <w:t xml:space="preserve"> und Zukunft</w:t>
      </w:r>
    </w:p>
    <w:p w:rsidR="00CE5357" w:rsidRDefault="00D73C0D" w:rsidP="00132F99">
      <w:pPr>
        <w:spacing w:before="100" w:beforeAutospacing="1" w:after="100" w:afterAutospacing="1"/>
        <w:rPr>
          <w:rFonts w:ascii="Arial" w:hAnsi="Arial" w:cs="Arial"/>
          <w:b/>
          <w:sz w:val="36"/>
          <w:szCs w:val="36"/>
          <w:lang w:eastAsia="de-AT"/>
        </w:rPr>
      </w:pPr>
      <w:r>
        <w:rPr>
          <w:rFonts w:ascii="Arial" w:hAnsi="Arial" w:cs="Arial"/>
          <w:b/>
          <w:sz w:val="36"/>
          <w:szCs w:val="36"/>
          <w:lang w:eastAsia="de-AT"/>
        </w:rPr>
        <w:t>1</w:t>
      </w:r>
      <w:r w:rsidR="0071568A">
        <w:rPr>
          <w:rFonts w:ascii="Arial" w:hAnsi="Arial" w:cs="Arial"/>
          <w:b/>
          <w:sz w:val="36"/>
          <w:szCs w:val="36"/>
          <w:lang w:eastAsia="de-AT"/>
        </w:rPr>
        <w:t>14</w:t>
      </w:r>
      <w:r>
        <w:rPr>
          <w:rFonts w:ascii="Arial" w:hAnsi="Arial" w:cs="Arial"/>
          <w:b/>
          <w:sz w:val="36"/>
          <w:szCs w:val="36"/>
          <w:lang w:eastAsia="de-AT"/>
        </w:rPr>
        <w:t xml:space="preserve"> </w:t>
      </w:r>
      <w:r w:rsidRPr="00BA3234">
        <w:rPr>
          <w:rFonts w:ascii="Arial" w:hAnsi="Arial" w:cs="Arial"/>
          <w:b/>
          <w:sz w:val="36"/>
          <w:szCs w:val="36"/>
          <w:lang w:eastAsia="de-AT"/>
        </w:rPr>
        <w:t>Absch</w:t>
      </w:r>
      <w:r w:rsidR="00BA3234" w:rsidRPr="00BA3234">
        <w:rPr>
          <w:rFonts w:ascii="Arial" w:hAnsi="Arial" w:cs="Arial"/>
          <w:b/>
          <w:sz w:val="36"/>
          <w:szCs w:val="36"/>
          <w:lang w:eastAsia="de-AT"/>
        </w:rPr>
        <w:t>l</w:t>
      </w:r>
      <w:r w:rsidRPr="00BA3234">
        <w:rPr>
          <w:rFonts w:ascii="Arial" w:hAnsi="Arial" w:cs="Arial"/>
          <w:b/>
          <w:sz w:val="36"/>
          <w:szCs w:val="36"/>
          <w:lang w:eastAsia="de-AT"/>
        </w:rPr>
        <w:t>üsse</w:t>
      </w:r>
      <w:r>
        <w:rPr>
          <w:rFonts w:ascii="Arial" w:hAnsi="Arial" w:cs="Arial"/>
          <w:b/>
          <w:sz w:val="36"/>
          <w:szCs w:val="36"/>
          <w:lang w:eastAsia="de-AT"/>
        </w:rPr>
        <w:t xml:space="preserve"> in </w:t>
      </w:r>
      <w:r w:rsidR="0071568A">
        <w:rPr>
          <w:rFonts w:ascii="Arial" w:hAnsi="Arial" w:cs="Arial"/>
          <w:b/>
          <w:sz w:val="36"/>
          <w:szCs w:val="36"/>
          <w:lang w:eastAsia="de-AT"/>
        </w:rPr>
        <w:t>5</w:t>
      </w:r>
      <w:r>
        <w:rPr>
          <w:rFonts w:ascii="Arial" w:hAnsi="Arial" w:cs="Arial"/>
          <w:b/>
          <w:sz w:val="36"/>
          <w:szCs w:val="36"/>
          <w:lang w:eastAsia="de-AT"/>
        </w:rPr>
        <w:t xml:space="preserve"> verschiedenen Ausbildungen. </w:t>
      </w:r>
      <w:r w:rsidR="00EF0E4F" w:rsidRPr="00EF0E4F">
        <w:rPr>
          <w:rFonts w:ascii="Arial" w:hAnsi="Arial" w:cs="Arial"/>
          <w:b/>
          <w:sz w:val="36"/>
          <w:szCs w:val="36"/>
          <w:lang w:eastAsia="de-AT"/>
        </w:rPr>
        <w:t xml:space="preserve"> Menschen</w:t>
      </w:r>
      <w:r w:rsidR="003F5D1F">
        <w:rPr>
          <w:rFonts w:ascii="Arial" w:hAnsi="Arial" w:cs="Arial"/>
          <w:b/>
          <w:sz w:val="36"/>
          <w:szCs w:val="36"/>
          <w:lang w:eastAsia="de-AT"/>
        </w:rPr>
        <w:t>,</w:t>
      </w:r>
      <w:r w:rsidR="00EF0E4F" w:rsidRPr="00EF0E4F">
        <w:rPr>
          <w:rFonts w:ascii="Arial" w:hAnsi="Arial" w:cs="Arial"/>
          <w:b/>
          <w:sz w:val="36"/>
          <w:szCs w:val="36"/>
          <w:lang w:eastAsia="de-AT"/>
        </w:rPr>
        <w:t xml:space="preserve"> die im Pflegeberuf arbeiten</w:t>
      </w:r>
      <w:r w:rsidR="003F5D1F">
        <w:rPr>
          <w:rFonts w:ascii="Arial" w:hAnsi="Arial" w:cs="Arial"/>
          <w:b/>
          <w:sz w:val="36"/>
          <w:szCs w:val="36"/>
          <w:lang w:eastAsia="de-AT"/>
        </w:rPr>
        <w:t>,</w:t>
      </w:r>
      <w:r w:rsidR="00EF0E4F" w:rsidRPr="00EF0E4F">
        <w:rPr>
          <w:rFonts w:ascii="Arial" w:hAnsi="Arial" w:cs="Arial"/>
          <w:b/>
          <w:sz w:val="36"/>
          <w:szCs w:val="36"/>
          <w:lang w:eastAsia="de-AT"/>
        </w:rPr>
        <w:t xml:space="preserve"> leisten einen wertvollen Beitrag für die Gesellschaft.</w:t>
      </w:r>
    </w:p>
    <w:p w:rsidR="0060435F" w:rsidRDefault="0060435F" w:rsidP="00132F99">
      <w:pPr>
        <w:spacing w:before="100" w:beforeAutospacing="1" w:after="100" w:afterAutospacing="1"/>
        <w:rPr>
          <w:rFonts w:ascii="Arial" w:hAnsi="Arial" w:cs="Arial"/>
          <w:b/>
          <w:sz w:val="36"/>
          <w:szCs w:val="36"/>
          <w:lang w:eastAsia="de-AT"/>
        </w:rPr>
      </w:pPr>
      <w:r>
        <w:rPr>
          <w:rFonts w:ascii="Arial" w:hAnsi="Arial" w:cs="Arial"/>
          <w:noProof/>
          <w:lang w:eastAsia="de-AT"/>
        </w:rPr>
        <mc:AlternateContent>
          <mc:Choice Requires="wps">
            <w:drawing>
              <wp:anchor distT="0" distB="0" distL="114300" distR="114300" simplePos="0" relativeHeight="251659264" behindDoc="1" locked="0" layoutInCell="1" allowOverlap="1" wp14:anchorId="1C7406E0" wp14:editId="2A388B21">
                <wp:simplePos x="0" y="0"/>
                <wp:positionH relativeFrom="margin">
                  <wp:posOffset>4543425</wp:posOffset>
                </wp:positionH>
                <wp:positionV relativeFrom="margin">
                  <wp:posOffset>4171950</wp:posOffset>
                </wp:positionV>
                <wp:extent cx="2371725" cy="546735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546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35F" w:rsidRPr="0060435F" w:rsidRDefault="0060435F" w:rsidP="0060435F">
                            <w:pPr>
                              <w:autoSpaceDE w:val="0"/>
                              <w:autoSpaceDN w:val="0"/>
                              <w:adjustRightInd w:val="0"/>
                              <w:rPr>
                                <w:rFonts w:ascii="Arial" w:hAnsi="Arial" w:cs="Arial"/>
                                <w:bCs/>
                                <w:lang w:eastAsia="de-AT"/>
                              </w:rPr>
                            </w:pPr>
                            <w:r w:rsidRPr="0060435F">
                              <w:rPr>
                                <w:rFonts w:ascii="Arial" w:hAnsi="Arial" w:cs="Arial"/>
                                <w:b/>
                                <w:bCs/>
                                <w:lang w:eastAsia="de-AT"/>
                              </w:rPr>
                              <w:t>Bildtext: DIPLOMVERLEIHUNG der drei SALK Bildungszentrums-Schulen in der Großen Aula der Universität Salzburg</w:t>
                            </w:r>
                            <w:r w:rsidRPr="0060435F">
                              <w:rPr>
                                <w:rFonts w:ascii="Arial" w:hAnsi="Arial" w:cs="Arial"/>
                                <w:bCs/>
                                <w:lang w:eastAsia="de-AT"/>
                              </w:rPr>
                              <w:t xml:space="preserve">: v. li.: </w:t>
                            </w:r>
                            <w:r w:rsidR="00A8362E">
                              <w:rPr>
                                <w:rFonts w:ascii="Arial" w:hAnsi="Arial" w:cs="Arial"/>
                                <w:bCs/>
                                <w:lang w:eastAsia="de-AT"/>
                              </w:rPr>
                              <w:t xml:space="preserve">Universitätsklinik für Kinder- und Jugendheilkunde-Oberarzt Dr. Christof Weisser, </w:t>
                            </w:r>
                            <w:bookmarkStart w:id="0" w:name="_GoBack"/>
                            <w:r w:rsidR="00A8362E">
                              <w:rPr>
                                <w:rFonts w:ascii="Arial" w:hAnsi="Arial" w:cs="Arial"/>
                                <w:bCs/>
                                <w:lang w:eastAsia="de-AT"/>
                              </w:rPr>
                              <w:t xml:space="preserve">Leiterin des SALK Bildungszentrums </w:t>
                            </w:r>
                            <w:bookmarkEnd w:id="0"/>
                            <w:r w:rsidR="00A8362E">
                              <w:rPr>
                                <w:rFonts w:ascii="Arial" w:hAnsi="Arial" w:cs="Arial"/>
                                <w:bCs/>
                                <w:lang w:eastAsia="de-AT"/>
                              </w:rPr>
                              <w:t xml:space="preserve">Maria Pichler, </w:t>
                            </w:r>
                            <w:r w:rsidR="00A8362E">
                              <w:rPr>
                                <w:rFonts w:ascii="Arial" w:hAnsi="Arial" w:cs="Arial"/>
                              </w:rPr>
                              <w:t xml:space="preserve">Landessanitätsdirektorin Hofrätin Dr. Heidelinde Neumann, Pflegedirektorin Margarete Hader, </w:t>
                            </w:r>
                            <w:r w:rsidR="00A8362E">
                              <w:rPr>
                                <w:rFonts w:ascii="Arial" w:hAnsi="Arial" w:cs="Arial"/>
                                <w:bCs/>
                                <w:lang w:eastAsia="de-AT"/>
                              </w:rPr>
                              <w:t xml:space="preserve">Absolventin </w:t>
                            </w:r>
                            <w:r w:rsidR="00FC2C12">
                              <w:rPr>
                                <w:rFonts w:ascii="Arial" w:hAnsi="Arial" w:cs="Arial"/>
                              </w:rPr>
                              <w:t xml:space="preserve">Ester </w:t>
                            </w:r>
                            <w:r w:rsidR="00A8362E">
                              <w:rPr>
                                <w:rFonts w:ascii="Arial" w:hAnsi="Arial" w:cs="Arial"/>
                              </w:rPr>
                              <w:t xml:space="preserve">Heidenthaler, </w:t>
                            </w:r>
                            <w:r w:rsidR="00A8362E">
                              <w:rPr>
                                <w:rFonts w:ascii="Arial" w:hAnsi="Arial" w:cs="Arial"/>
                                <w:bCs/>
                                <w:lang w:eastAsia="de-AT"/>
                              </w:rPr>
                              <w:t xml:space="preserve">Schule für Gesundheit und Krankenpflege Direktorin Maria Andrasi-Humer, </w:t>
                            </w:r>
                            <w:r w:rsidR="00A8362E">
                              <w:rPr>
                                <w:rFonts w:ascii="Arial" w:hAnsi="Arial" w:cs="Arial"/>
                              </w:rPr>
                              <w:t>Absolventin Christina Angerer, Absolvent Sergio Tabilo-Cortes, Absolventin Irina Strasser, Absolvent Dominik Kaiser, Absolventin Emina Brandstätter und Gesundheits- und Spitalsreferent LH-Stv. Mag. Dr. Christian Stöckl</w:t>
                            </w:r>
                            <w:r w:rsidR="00A8362E">
                              <w:rPr>
                                <w:rFonts w:ascii="Arial" w:hAnsi="Arial" w:cs="Arial"/>
                                <w:bCs/>
                                <w:lang w:eastAsia="de-AT"/>
                              </w:rPr>
                              <w:t xml:space="preserve">. </w:t>
                            </w:r>
                            <w:r w:rsidRPr="0060435F">
                              <w:rPr>
                                <w:rFonts w:ascii="Arial" w:hAnsi="Arial" w:cs="Arial"/>
                                <w:bCs/>
                                <w:lang w:eastAsia="de-AT"/>
                              </w:rPr>
                              <w:t>Bildrechte SALK/Abdruck honorarfrei.</w:t>
                            </w:r>
                          </w:p>
                          <w:p w:rsidR="0060435F" w:rsidRPr="00B14332" w:rsidRDefault="0060435F" w:rsidP="0060435F">
                            <w:pPr>
                              <w:autoSpaceDE w:val="0"/>
                              <w:autoSpaceDN w:val="0"/>
                              <w:adjustRightInd w:val="0"/>
                              <w:rPr>
                                <w:rFonts w:ascii="Arial" w:hAnsi="Arial" w:cs="Arial"/>
                                <w:bCs/>
                                <w:lang w:eastAsia="de-AT"/>
                              </w:rPr>
                            </w:pPr>
                          </w:p>
                          <w:p w:rsidR="0060435F" w:rsidRPr="00FE4375" w:rsidRDefault="0060435F" w:rsidP="0060435F">
                            <w:pPr>
                              <w:autoSpaceDE w:val="0"/>
                              <w:autoSpaceDN w:val="0"/>
                              <w:adjustRightInd w:val="0"/>
                              <w:rPr>
                                <w:rFonts w:ascii="Arial" w:hAnsi="Arial" w:cs="Arial"/>
                                <w:bCs/>
                                <w:color w:val="000000"/>
                                <w:lang w:eastAsia="de-A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406E0" id="_x0000_t202" coordsize="21600,21600" o:spt="202" path="m,l,21600r21600,l21600,xe">
                <v:stroke joinstyle="miter"/>
                <v:path gradientshapeok="t" o:connecttype="rect"/>
              </v:shapetype>
              <v:shape id="Text Box 2" o:spid="_x0000_s1026" type="#_x0000_t202" style="position:absolute;margin-left:357.75pt;margin-top:328.5pt;width:186.75pt;height:43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RWxhQ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" stroked="f">
                <v:textbox>
                  <w:txbxContent>
                    <w:p w:rsidR="0060435F" w:rsidRPr="0060435F" w:rsidRDefault="0060435F" w:rsidP="0060435F">
                      <w:pPr>
                        <w:autoSpaceDE w:val="0"/>
                        <w:autoSpaceDN w:val="0"/>
                        <w:adjustRightInd w:val="0"/>
                        <w:rPr>
                          <w:rFonts w:ascii="Arial" w:hAnsi="Arial" w:cs="Arial"/>
                          <w:bCs/>
                          <w:lang w:eastAsia="de-AT"/>
                        </w:rPr>
                      </w:pPr>
                      <w:r w:rsidRPr="0060435F">
                        <w:rPr>
                          <w:rFonts w:ascii="Arial" w:hAnsi="Arial" w:cs="Arial"/>
                          <w:b/>
                          <w:bCs/>
                          <w:lang w:eastAsia="de-AT"/>
                        </w:rPr>
                        <w:t>Bildtext: DIPLOMVERLEIHUNG der drei SALK Bildungszentrums-Schulen in der Großen Aula der Universität Salzburg</w:t>
                      </w:r>
                      <w:r w:rsidRPr="0060435F">
                        <w:rPr>
                          <w:rFonts w:ascii="Arial" w:hAnsi="Arial" w:cs="Arial"/>
                          <w:bCs/>
                          <w:lang w:eastAsia="de-AT"/>
                        </w:rPr>
                        <w:t xml:space="preserve">: v. li.: </w:t>
                      </w:r>
                      <w:r w:rsidR="00A8362E">
                        <w:rPr>
                          <w:rFonts w:ascii="Arial" w:hAnsi="Arial" w:cs="Arial"/>
                          <w:bCs/>
                          <w:lang w:eastAsia="de-AT"/>
                        </w:rPr>
                        <w:t xml:space="preserve">Universitätsklinik für Kinder- und Jugendheilkunde-Oberarzt Dr. Christof </w:t>
                      </w:r>
                      <w:proofErr w:type="spellStart"/>
                      <w:r w:rsidR="00A8362E">
                        <w:rPr>
                          <w:rFonts w:ascii="Arial" w:hAnsi="Arial" w:cs="Arial"/>
                          <w:bCs/>
                          <w:lang w:eastAsia="de-AT"/>
                        </w:rPr>
                        <w:t>Weisser</w:t>
                      </w:r>
                      <w:proofErr w:type="spellEnd"/>
                      <w:r w:rsidR="00A8362E">
                        <w:rPr>
                          <w:rFonts w:ascii="Arial" w:hAnsi="Arial" w:cs="Arial"/>
                          <w:bCs/>
                          <w:lang w:eastAsia="de-AT"/>
                        </w:rPr>
                        <w:t xml:space="preserve">, Leiterin des SALK Bildungszentrums Maria Pichler, </w:t>
                      </w:r>
                      <w:r w:rsidR="00A8362E">
                        <w:rPr>
                          <w:rFonts w:ascii="Arial" w:hAnsi="Arial" w:cs="Arial"/>
                        </w:rPr>
                        <w:t xml:space="preserve">Landessanitätsdirektorin Hofrätin Dr. Heidelinde Neumann, Pflegedirektorin Margarete Hader, </w:t>
                      </w:r>
                      <w:r w:rsidR="00A8362E">
                        <w:rPr>
                          <w:rFonts w:ascii="Arial" w:hAnsi="Arial" w:cs="Arial"/>
                          <w:bCs/>
                          <w:lang w:eastAsia="de-AT"/>
                        </w:rPr>
                        <w:t xml:space="preserve">Absolventin </w:t>
                      </w:r>
                      <w:bookmarkStart w:id="1" w:name="_GoBack"/>
                      <w:r w:rsidR="00FC2C12">
                        <w:rPr>
                          <w:rFonts w:ascii="Arial" w:hAnsi="Arial" w:cs="Arial"/>
                        </w:rPr>
                        <w:t>Ester</w:t>
                      </w:r>
                      <w:r w:rsidR="00FC2C12">
                        <w:rPr>
                          <w:rFonts w:ascii="Arial" w:hAnsi="Arial" w:cs="Arial"/>
                        </w:rPr>
                        <w:t xml:space="preserve"> </w:t>
                      </w:r>
                      <w:bookmarkEnd w:id="1"/>
                      <w:r w:rsidR="00A8362E">
                        <w:rPr>
                          <w:rFonts w:ascii="Arial" w:hAnsi="Arial" w:cs="Arial"/>
                        </w:rPr>
                        <w:t xml:space="preserve">Heidenthaler, </w:t>
                      </w:r>
                      <w:r w:rsidR="00A8362E">
                        <w:rPr>
                          <w:rFonts w:ascii="Arial" w:hAnsi="Arial" w:cs="Arial"/>
                          <w:bCs/>
                          <w:lang w:eastAsia="de-AT"/>
                        </w:rPr>
                        <w:t xml:space="preserve">Schule für Gesundheit und Krankenpflege Direktorin Maria Andrasi-Humer, </w:t>
                      </w:r>
                      <w:r w:rsidR="00A8362E">
                        <w:rPr>
                          <w:rFonts w:ascii="Arial" w:hAnsi="Arial" w:cs="Arial"/>
                        </w:rPr>
                        <w:t xml:space="preserve">Absolventin Christina Angerer, Absolvent Sergio </w:t>
                      </w:r>
                      <w:proofErr w:type="spellStart"/>
                      <w:r w:rsidR="00A8362E">
                        <w:rPr>
                          <w:rFonts w:ascii="Arial" w:hAnsi="Arial" w:cs="Arial"/>
                        </w:rPr>
                        <w:t>Tabilo</w:t>
                      </w:r>
                      <w:proofErr w:type="spellEnd"/>
                      <w:r w:rsidR="00A8362E">
                        <w:rPr>
                          <w:rFonts w:ascii="Arial" w:hAnsi="Arial" w:cs="Arial"/>
                        </w:rPr>
                        <w:t>-Cortes, Absolventin Irina Strasser, Absolvent Dominik Kaiser, Absolventin Emina Brandstätter und Gesundheits- und Spitalsreferent LH-Stv. Mag. Dr. Christian Stöckl</w:t>
                      </w:r>
                      <w:r w:rsidR="00A8362E">
                        <w:rPr>
                          <w:rFonts w:ascii="Arial" w:hAnsi="Arial" w:cs="Arial"/>
                          <w:bCs/>
                          <w:lang w:eastAsia="de-AT"/>
                        </w:rPr>
                        <w:t xml:space="preserve">. </w:t>
                      </w:r>
                      <w:r w:rsidRPr="0060435F">
                        <w:rPr>
                          <w:rFonts w:ascii="Arial" w:hAnsi="Arial" w:cs="Arial"/>
                          <w:bCs/>
                          <w:lang w:eastAsia="de-AT"/>
                        </w:rPr>
                        <w:t>Bildrechte SALK/Abdruck honorarfrei.</w:t>
                      </w:r>
                    </w:p>
                    <w:p w:rsidR="0060435F" w:rsidRPr="00B14332" w:rsidRDefault="0060435F" w:rsidP="0060435F">
                      <w:pPr>
                        <w:autoSpaceDE w:val="0"/>
                        <w:autoSpaceDN w:val="0"/>
                        <w:adjustRightInd w:val="0"/>
                        <w:rPr>
                          <w:rFonts w:ascii="Arial" w:hAnsi="Arial" w:cs="Arial"/>
                          <w:bCs/>
                          <w:lang w:eastAsia="de-AT"/>
                        </w:rPr>
                      </w:pPr>
                    </w:p>
                    <w:p w:rsidR="0060435F" w:rsidRPr="00FE4375" w:rsidRDefault="0060435F" w:rsidP="0060435F">
                      <w:pPr>
                        <w:autoSpaceDE w:val="0"/>
                        <w:autoSpaceDN w:val="0"/>
                        <w:adjustRightInd w:val="0"/>
                        <w:rPr>
                          <w:rFonts w:ascii="Arial" w:hAnsi="Arial" w:cs="Arial"/>
                          <w:bCs/>
                          <w:color w:val="000000"/>
                          <w:lang w:eastAsia="de-AT"/>
                        </w:rPr>
                      </w:pPr>
                    </w:p>
                  </w:txbxContent>
                </v:textbox>
                <w10:wrap type="square" anchorx="margin" anchory="margin"/>
              </v:shape>
            </w:pict>
          </mc:Fallback>
        </mc:AlternateContent>
      </w:r>
      <w:r>
        <w:rPr>
          <w:rFonts w:ascii="Arial" w:hAnsi="Arial" w:cs="Arial"/>
          <w:b/>
          <w:noProof/>
          <w:sz w:val="36"/>
          <w:szCs w:val="36"/>
          <w:lang w:eastAsia="de-AT"/>
        </w:rPr>
        <w:drawing>
          <wp:inline distT="0" distB="0" distL="0" distR="0">
            <wp:extent cx="4398869" cy="2933700"/>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plomfeier SALK September 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01994" cy="2935784"/>
                    </a:xfrm>
                    <a:prstGeom prst="rect">
                      <a:avLst/>
                    </a:prstGeom>
                  </pic:spPr>
                </pic:pic>
              </a:graphicData>
            </a:graphic>
          </wp:inline>
        </w:drawing>
      </w:r>
    </w:p>
    <w:p w:rsidR="0060435F" w:rsidRDefault="0060435F" w:rsidP="0060435F">
      <w:pPr>
        <w:ind w:left="284"/>
        <w:rPr>
          <w:rFonts w:ascii="Arial" w:hAnsi="Arial" w:cs="Arial"/>
          <w:sz w:val="22"/>
          <w:szCs w:val="22"/>
          <w:lang w:eastAsia="en-US"/>
        </w:rPr>
      </w:pPr>
      <w:r w:rsidRPr="000D62A6">
        <w:rPr>
          <w:rFonts w:ascii="Arial" w:hAnsi="Arial" w:cs="Arial"/>
        </w:rPr>
        <w:t xml:space="preserve">Gesundheits- und Spitalsreferent Landeshauptmann-Stellvertreter Dr. Christian Stöckl </w:t>
      </w:r>
      <w:r>
        <w:rPr>
          <w:rFonts w:ascii="Arial" w:hAnsi="Arial" w:cs="Arial"/>
        </w:rPr>
        <w:t xml:space="preserve">sagt </w:t>
      </w:r>
      <w:r w:rsidRPr="000D62A6">
        <w:rPr>
          <w:rFonts w:ascii="Arial" w:hAnsi="Arial" w:cs="Arial"/>
        </w:rPr>
        <w:t>im Rahmen der Diplomfeier</w:t>
      </w:r>
      <w:r>
        <w:rPr>
          <w:rFonts w:ascii="Arial" w:hAnsi="Arial" w:cs="Arial"/>
        </w:rPr>
        <w:t xml:space="preserve"> 2018:</w:t>
      </w:r>
      <w:r w:rsidRPr="000D62A6">
        <w:rPr>
          <w:rFonts w:ascii="Arial" w:hAnsi="Arial" w:cs="Arial"/>
        </w:rPr>
        <w:t xml:space="preserve"> „Alle Prognosen zeigen uns, dass der Bedarf an Expertinnen und Experten in den Berufsfeldern Gesundheit und Medizin stark steigend ist. Im Bundesland Salzburg sind wir mit den bereits gesetzten sowie geplanten Maßnahmen zur Umsetzung der neuen Ausbildung gemäß der Novelle des Gesundheits- und Krankenpflegegesetzes (</w:t>
      </w:r>
      <w:proofErr w:type="spellStart"/>
      <w:r w:rsidRPr="000D62A6">
        <w:rPr>
          <w:rFonts w:ascii="Arial" w:hAnsi="Arial" w:cs="Arial"/>
        </w:rPr>
        <w:t>GuKG</w:t>
      </w:r>
      <w:proofErr w:type="spellEnd"/>
      <w:r w:rsidRPr="000D62A6">
        <w:rPr>
          <w:rFonts w:ascii="Arial" w:hAnsi="Arial" w:cs="Arial"/>
        </w:rPr>
        <w:t xml:space="preserve">) auf einem sehr guten und erfreulichen Weg. Für die neu geschaffenen Ausbildungen – wie die Ausbildung zur Pflegeassistenz und </w:t>
      </w:r>
      <w:r>
        <w:rPr>
          <w:rFonts w:ascii="Arial" w:hAnsi="Arial" w:cs="Arial"/>
        </w:rPr>
        <w:t>die</w:t>
      </w:r>
      <w:r w:rsidRPr="000D62A6">
        <w:rPr>
          <w:rFonts w:ascii="Arial" w:hAnsi="Arial" w:cs="Arial"/>
        </w:rPr>
        <w:t xml:space="preserve"> Ausbildung zur Pflegefachassistenz - sehen wir viele Vorteile für die Pflege. Wir haben jetzt drei moderne und attraktive Berufsbilder in der Pflege: Der gehobene Dienst, die Pflegeassistenz und die 2-jährige </w:t>
      </w:r>
      <w:r w:rsidRPr="000D62A6">
        <w:rPr>
          <w:rFonts w:ascii="Arial" w:hAnsi="Arial" w:cs="Arial"/>
        </w:rPr>
        <w:lastRenderedPageBreak/>
        <w:t>Ausbildung zur Pflegefachassistenz. Mit der Neustrukturierung kann sich jede Berufsgruppe auf ihre Kernko</w:t>
      </w:r>
      <w:r>
        <w:rPr>
          <w:rFonts w:ascii="Arial" w:hAnsi="Arial" w:cs="Arial"/>
        </w:rPr>
        <w:t>mpetenzen konzentrieren.“</w:t>
      </w:r>
    </w:p>
    <w:p w:rsidR="0060435F" w:rsidRPr="0060435F" w:rsidRDefault="0060435F" w:rsidP="0060435F">
      <w:pPr>
        <w:ind w:left="284"/>
        <w:rPr>
          <w:rFonts w:ascii="Arial" w:hAnsi="Arial" w:cs="Arial"/>
          <w:sz w:val="22"/>
          <w:szCs w:val="22"/>
          <w:lang w:eastAsia="en-US"/>
        </w:rPr>
      </w:pPr>
    </w:p>
    <w:p w:rsidR="00AB3CD6" w:rsidRPr="002A39B9" w:rsidRDefault="00AB3CD6" w:rsidP="00132F99">
      <w:pPr>
        <w:spacing w:before="100" w:beforeAutospacing="1" w:after="100" w:afterAutospacing="1"/>
        <w:rPr>
          <w:rFonts w:ascii="Arial" w:hAnsi="Arial" w:cs="Arial"/>
          <w:b/>
          <w:sz w:val="36"/>
          <w:szCs w:val="36"/>
          <w:lang w:eastAsia="de-AT"/>
        </w:rPr>
      </w:pPr>
      <w:r w:rsidRPr="00AB3CD6">
        <w:rPr>
          <w:rFonts w:ascii="Arial" w:hAnsi="Arial" w:cs="Arial"/>
          <w:b/>
          <w:lang w:eastAsia="de-AT"/>
        </w:rPr>
        <w:t>Übersicht der Abschlüsse:</w:t>
      </w:r>
    </w:p>
    <w:p w:rsidR="00AB3CD6" w:rsidRDefault="00AB3CD6" w:rsidP="00AB3CD6">
      <w:pPr>
        <w:pStyle w:val="Listenabsatz"/>
        <w:numPr>
          <w:ilvl w:val="1"/>
          <w:numId w:val="8"/>
        </w:numPr>
        <w:spacing w:after="200" w:line="276" w:lineRule="auto"/>
        <w:rPr>
          <w:rFonts w:ascii="Arial" w:hAnsi="Arial" w:cs="Arial"/>
          <w:lang w:val="de-DE"/>
        </w:rPr>
      </w:pPr>
      <w:r>
        <w:rPr>
          <w:rFonts w:ascii="Arial" w:hAnsi="Arial" w:cs="Arial"/>
          <w:lang w:val="de-DE"/>
        </w:rPr>
        <w:t xml:space="preserve">Allgemeine </w:t>
      </w:r>
      <w:r w:rsidRPr="004C73B4">
        <w:rPr>
          <w:rFonts w:ascii="Arial" w:hAnsi="Arial" w:cs="Arial"/>
          <w:lang w:val="de-DE"/>
        </w:rPr>
        <w:t>Gesundheits- und Krankenpflege</w:t>
      </w:r>
    </w:p>
    <w:p w:rsidR="00AB3CD6" w:rsidRDefault="00AB3CD6" w:rsidP="00AB3CD6">
      <w:pPr>
        <w:pStyle w:val="Listenabsatz"/>
        <w:numPr>
          <w:ilvl w:val="1"/>
          <w:numId w:val="8"/>
        </w:numPr>
        <w:spacing w:after="200" w:line="276" w:lineRule="auto"/>
        <w:rPr>
          <w:rFonts w:ascii="Arial" w:hAnsi="Arial" w:cs="Arial"/>
          <w:lang w:val="de-DE"/>
        </w:rPr>
      </w:pPr>
      <w:r>
        <w:rPr>
          <w:rFonts w:ascii="Arial" w:hAnsi="Arial" w:cs="Arial"/>
          <w:lang w:val="de-DE"/>
        </w:rPr>
        <w:t>Kinder- und Jugendlichen</w:t>
      </w:r>
      <w:r w:rsidR="003754B2">
        <w:rPr>
          <w:rFonts w:ascii="Arial" w:hAnsi="Arial" w:cs="Arial"/>
          <w:lang w:val="de-DE"/>
        </w:rPr>
        <w:t>-P</w:t>
      </w:r>
      <w:r>
        <w:rPr>
          <w:rFonts w:ascii="Arial" w:hAnsi="Arial" w:cs="Arial"/>
          <w:lang w:val="de-DE"/>
        </w:rPr>
        <w:t>flege</w:t>
      </w:r>
      <w:r w:rsidR="0071568A">
        <w:rPr>
          <w:rFonts w:ascii="Arial" w:hAnsi="Arial" w:cs="Arial"/>
          <w:lang w:val="de-DE"/>
        </w:rPr>
        <w:t xml:space="preserve"> (Diplom)</w:t>
      </w:r>
    </w:p>
    <w:p w:rsidR="00AB3CD6" w:rsidRPr="00ED193A" w:rsidRDefault="00AB3CD6" w:rsidP="00AB3CD6">
      <w:pPr>
        <w:pStyle w:val="Listenabsatz"/>
        <w:numPr>
          <w:ilvl w:val="1"/>
          <w:numId w:val="8"/>
        </w:numPr>
        <w:spacing w:after="200" w:line="276" w:lineRule="auto"/>
        <w:rPr>
          <w:rFonts w:ascii="Arial" w:hAnsi="Arial" w:cs="Arial"/>
          <w:lang w:val="de-DE"/>
        </w:rPr>
      </w:pPr>
      <w:r w:rsidRPr="00ED193A">
        <w:rPr>
          <w:rFonts w:ascii="Arial" w:hAnsi="Arial" w:cs="Arial"/>
          <w:lang w:val="de-DE"/>
        </w:rPr>
        <w:t>Sonderausbildung Kinder- und Jugendlichen</w:t>
      </w:r>
      <w:r w:rsidR="003754B2">
        <w:rPr>
          <w:rFonts w:ascii="Arial" w:hAnsi="Arial" w:cs="Arial"/>
          <w:lang w:val="de-DE"/>
        </w:rPr>
        <w:t>-P</w:t>
      </w:r>
      <w:r w:rsidRPr="00ED193A">
        <w:rPr>
          <w:rFonts w:ascii="Arial" w:hAnsi="Arial" w:cs="Arial"/>
          <w:lang w:val="de-DE"/>
        </w:rPr>
        <w:t>flege</w:t>
      </w:r>
    </w:p>
    <w:p w:rsidR="00AB3CD6" w:rsidRPr="00ED193A" w:rsidRDefault="00AB3CD6" w:rsidP="00AB3CD6">
      <w:pPr>
        <w:pStyle w:val="Listenabsatz"/>
        <w:numPr>
          <w:ilvl w:val="1"/>
          <w:numId w:val="8"/>
        </w:numPr>
        <w:spacing w:after="200" w:line="276" w:lineRule="auto"/>
        <w:rPr>
          <w:rFonts w:ascii="Arial" w:hAnsi="Arial" w:cs="Arial"/>
          <w:lang w:val="de-DE"/>
        </w:rPr>
      </w:pPr>
      <w:r w:rsidRPr="00ED193A">
        <w:rPr>
          <w:rFonts w:ascii="Arial" w:hAnsi="Arial" w:cs="Arial"/>
          <w:lang w:val="de-DE"/>
        </w:rPr>
        <w:t>Psychiatrische Gesundheits- und Krankenpflege</w:t>
      </w:r>
      <w:r w:rsidR="0071568A">
        <w:rPr>
          <w:rFonts w:ascii="Arial" w:hAnsi="Arial" w:cs="Arial"/>
          <w:lang w:val="de-DE"/>
        </w:rPr>
        <w:t xml:space="preserve"> (Diplom</w:t>
      </w:r>
    </w:p>
    <w:p w:rsidR="00AB3CD6" w:rsidRDefault="0071568A" w:rsidP="00AB3CD6">
      <w:pPr>
        <w:pStyle w:val="Listenabsatz"/>
        <w:numPr>
          <w:ilvl w:val="1"/>
          <w:numId w:val="8"/>
        </w:numPr>
        <w:spacing w:after="200" w:line="276" w:lineRule="auto"/>
        <w:rPr>
          <w:rFonts w:ascii="Arial" w:hAnsi="Arial" w:cs="Arial"/>
          <w:lang w:val="de-DE"/>
        </w:rPr>
      </w:pPr>
      <w:r>
        <w:rPr>
          <w:rFonts w:ascii="Arial" w:hAnsi="Arial" w:cs="Arial"/>
          <w:lang w:val="de-DE"/>
        </w:rPr>
        <w:t xml:space="preserve">Aufbaukurs </w:t>
      </w:r>
      <w:r w:rsidR="00AB3CD6" w:rsidRPr="00ED193A">
        <w:rPr>
          <w:rFonts w:ascii="Arial" w:hAnsi="Arial" w:cs="Arial"/>
          <w:lang w:val="de-DE"/>
        </w:rPr>
        <w:t>Pflegeassistenz</w:t>
      </w:r>
    </w:p>
    <w:p w:rsidR="00AB3CD6" w:rsidRPr="00AB3CD6" w:rsidRDefault="00AB3CD6" w:rsidP="00AB3CD6">
      <w:pPr>
        <w:pStyle w:val="Listenabsatz"/>
        <w:numPr>
          <w:ilvl w:val="0"/>
          <w:numId w:val="8"/>
        </w:numPr>
        <w:spacing w:after="200" w:line="276" w:lineRule="auto"/>
        <w:rPr>
          <w:rFonts w:ascii="Arial" w:hAnsi="Arial" w:cs="Arial"/>
          <w:lang w:val="de-DE"/>
        </w:rPr>
      </w:pPr>
      <w:r w:rsidRPr="00AB3CD6">
        <w:rPr>
          <w:rFonts w:ascii="Arial" w:hAnsi="Arial" w:cs="Arial"/>
          <w:lang w:val="de-DE"/>
        </w:rPr>
        <w:t xml:space="preserve">Stiftungen: </w:t>
      </w:r>
      <w:r w:rsidR="0071568A">
        <w:rPr>
          <w:rFonts w:ascii="Arial" w:hAnsi="Arial" w:cs="Arial"/>
          <w:lang w:val="de-DE"/>
        </w:rPr>
        <w:t>11</w:t>
      </w:r>
    </w:p>
    <w:p w:rsidR="00AB3CD6" w:rsidRPr="00AB3CD6" w:rsidRDefault="00AB3CD6" w:rsidP="00AB3CD6">
      <w:pPr>
        <w:pStyle w:val="Listenabsatz"/>
        <w:numPr>
          <w:ilvl w:val="0"/>
          <w:numId w:val="8"/>
        </w:numPr>
        <w:spacing w:after="200" w:line="276" w:lineRule="auto"/>
        <w:rPr>
          <w:rFonts w:ascii="Arial" w:hAnsi="Arial" w:cs="Arial"/>
          <w:lang w:val="de-DE"/>
        </w:rPr>
      </w:pPr>
      <w:r w:rsidRPr="00AB3CD6">
        <w:rPr>
          <w:rFonts w:ascii="Arial" w:hAnsi="Arial" w:cs="Arial"/>
          <w:lang w:val="de-DE"/>
        </w:rPr>
        <w:t xml:space="preserve">Fachkräftestipendium: </w:t>
      </w:r>
      <w:r w:rsidR="0071568A">
        <w:rPr>
          <w:rFonts w:ascii="Arial" w:hAnsi="Arial" w:cs="Arial"/>
          <w:lang w:val="de-DE"/>
        </w:rPr>
        <w:t>17</w:t>
      </w:r>
    </w:p>
    <w:p w:rsidR="00AB3CD6" w:rsidRPr="00AB3CD6" w:rsidRDefault="00AB3CD6" w:rsidP="00AB3CD6">
      <w:pPr>
        <w:pStyle w:val="Listenabsatz"/>
        <w:numPr>
          <w:ilvl w:val="0"/>
          <w:numId w:val="8"/>
        </w:numPr>
        <w:spacing w:after="200" w:line="276" w:lineRule="auto"/>
        <w:rPr>
          <w:rFonts w:ascii="Arial" w:hAnsi="Arial" w:cs="Arial"/>
          <w:lang w:val="de-DE"/>
        </w:rPr>
      </w:pPr>
      <w:r w:rsidRPr="00AB3CD6">
        <w:rPr>
          <w:rFonts w:ascii="Arial" w:hAnsi="Arial" w:cs="Arial"/>
          <w:lang w:val="de-DE"/>
        </w:rPr>
        <w:t xml:space="preserve">Teil der Abschlussprüfung </w:t>
      </w:r>
      <w:r w:rsidR="0071568A">
        <w:rPr>
          <w:rFonts w:ascii="Arial" w:hAnsi="Arial" w:cs="Arial"/>
          <w:lang w:val="de-DE"/>
        </w:rPr>
        <w:t>findet im</w:t>
      </w:r>
      <w:r w:rsidRPr="00AB3CD6">
        <w:rPr>
          <w:rFonts w:ascii="Arial" w:hAnsi="Arial" w:cs="Arial"/>
          <w:lang w:val="de-DE"/>
        </w:rPr>
        <w:t xml:space="preserve"> Kompetenzzentrum statt </w:t>
      </w:r>
    </w:p>
    <w:p w:rsidR="000D62A6" w:rsidRPr="000D62A6" w:rsidRDefault="000D62A6" w:rsidP="000D62A6">
      <w:pPr>
        <w:ind w:left="284"/>
        <w:rPr>
          <w:rFonts w:ascii="Arial" w:hAnsi="Arial" w:cs="Arial"/>
          <w:sz w:val="22"/>
          <w:szCs w:val="22"/>
          <w:lang w:eastAsia="en-US"/>
        </w:rPr>
      </w:pPr>
    </w:p>
    <w:p w:rsidR="0095092B" w:rsidRPr="00AB3E1D" w:rsidRDefault="0095092B" w:rsidP="0095092B">
      <w:pPr>
        <w:rPr>
          <w:rFonts w:ascii="Arial" w:hAnsi="Arial" w:cs="Arial"/>
          <w:lang w:val="de-DE"/>
        </w:rPr>
      </w:pPr>
      <w:r>
        <w:rPr>
          <w:rFonts w:ascii="Arial" w:hAnsi="Arial" w:cs="Arial"/>
          <w:lang w:val="de-DE"/>
        </w:rPr>
        <w:t>Alle Abschlüsse im Detail:</w:t>
      </w:r>
    </w:p>
    <w:tbl>
      <w:tblPr>
        <w:tblStyle w:val="Tabellenraster"/>
        <w:tblpPr w:leftFromText="141" w:rightFromText="141" w:vertAnchor="text" w:horzAnchor="margin" w:tblpXSpec="center" w:tblpY="389"/>
        <w:tblW w:w="9492" w:type="dxa"/>
        <w:tblLook w:val="04A0" w:firstRow="1" w:lastRow="0" w:firstColumn="1" w:lastColumn="0" w:noHBand="0" w:noVBand="1"/>
      </w:tblPr>
      <w:tblGrid>
        <w:gridCol w:w="3282"/>
        <w:gridCol w:w="1756"/>
        <w:gridCol w:w="1089"/>
        <w:gridCol w:w="1307"/>
        <w:gridCol w:w="2058"/>
      </w:tblGrid>
      <w:tr w:rsidR="0071568A" w:rsidTr="0071568A">
        <w:tc>
          <w:tcPr>
            <w:tcW w:w="3282" w:type="dxa"/>
          </w:tcPr>
          <w:p w:rsidR="0071568A" w:rsidRDefault="0071568A" w:rsidP="00FF0E93">
            <w:pPr>
              <w:rPr>
                <w:rFonts w:ascii="Arial" w:hAnsi="Arial" w:cs="Arial"/>
                <w:b/>
                <w:lang w:val="de-DE"/>
              </w:rPr>
            </w:pPr>
          </w:p>
        </w:tc>
        <w:tc>
          <w:tcPr>
            <w:tcW w:w="1756" w:type="dxa"/>
          </w:tcPr>
          <w:p w:rsidR="0071568A" w:rsidRPr="00ED193A" w:rsidRDefault="0071568A" w:rsidP="00FF0E93">
            <w:pPr>
              <w:rPr>
                <w:rFonts w:ascii="Arial" w:hAnsi="Arial" w:cs="Arial"/>
                <w:lang w:val="de-DE"/>
              </w:rPr>
            </w:pPr>
            <w:r>
              <w:rPr>
                <w:rFonts w:ascii="Arial" w:hAnsi="Arial" w:cs="Arial"/>
                <w:lang w:val="de-DE"/>
              </w:rPr>
              <w:t>Gesamt-Absolventen</w:t>
            </w:r>
          </w:p>
        </w:tc>
        <w:tc>
          <w:tcPr>
            <w:tcW w:w="1089" w:type="dxa"/>
          </w:tcPr>
          <w:p w:rsidR="0071568A" w:rsidRPr="00ED193A" w:rsidRDefault="0071568A" w:rsidP="00FF0E93">
            <w:pPr>
              <w:rPr>
                <w:rFonts w:ascii="Arial" w:hAnsi="Arial" w:cs="Arial"/>
                <w:lang w:val="de-DE"/>
              </w:rPr>
            </w:pPr>
            <w:r w:rsidRPr="00ED193A">
              <w:rPr>
                <w:rFonts w:ascii="Arial" w:hAnsi="Arial" w:cs="Arial"/>
                <w:lang w:val="de-DE"/>
              </w:rPr>
              <w:t>Frauen</w:t>
            </w:r>
          </w:p>
        </w:tc>
        <w:tc>
          <w:tcPr>
            <w:tcW w:w="1307" w:type="dxa"/>
          </w:tcPr>
          <w:p w:rsidR="0071568A" w:rsidRPr="00ED193A" w:rsidRDefault="0071568A" w:rsidP="00FF0E93">
            <w:pPr>
              <w:rPr>
                <w:rFonts w:ascii="Arial" w:hAnsi="Arial" w:cs="Arial"/>
                <w:lang w:val="de-DE"/>
              </w:rPr>
            </w:pPr>
            <w:r w:rsidRPr="00ED193A">
              <w:rPr>
                <w:rFonts w:ascii="Arial" w:hAnsi="Arial" w:cs="Arial"/>
                <w:lang w:val="de-DE"/>
              </w:rPr>
              <w:t>Männer</w:t>
            </w:r>
          </w:p>
        </w:tc>
        <w:tc>
          <w:tcPr>
            <w:tcW w:w="2058" w:type="dxa"/>
          </w:tcPr>
          <w:p w:rsidR="0071568A" w:rsidRPr="00ED193A" w:rsidRDefault="0071568A" w:rsidP="00FF0E93">
            <w:pPr>
              <w:rPr>
                <w:rFonts w:ascii="Arial" w:hAnsi="Arial" w:cs="Arial"/>
                <w:lang w:val="de-DE"/>
              </w:rPr>
            </w:pPr>
            <w:r>
              <w:rPr>
                <w:rFonts w:ascii="Arial" w:hAnsi="Arial" w:cs="Arial"/>
                <w:lang w:val="de-DE"/>
              </w:rPr>
              <w:t>Ausgezeichneten Erfolg</w:t>
            </w:r>
          </w:p>
        </w:tc>
      </w:tr>
      <w:tr w:rsidR="0071568A" w:rsidTr="0071568A">
        <w:trPr>
          <w:trHeight w:val="406"/>
        </w:trPr>
        <w:tc>
          <w:tcPr>
            <w:tcW w:w="3282" w:type="dxa"/>
          </w:tcPr>
          <w:p w:rsidR="0071568A" w:rsidRDefault="0071568A" w:rsidP="00FF0E93">
            <w:pPr>
              <w:rPr>
                <w:rFonts w:ascii="Arial" w:hAnsi="Arial" w:cs="Arial"/>
                <w:b/>
                <w:lang w:val="de-DE"/>
              </w:rPr>
            </w:pPr>
            <w:r>
              <w:rPr>
                <w:rFonts w:ascii="Arial" w:hAnsi="Arial" w:cs="Arial"/>
                <w:lang w:val="de-DE"/>
              </w:rPr>
              <w:t xml:space="preserve">Allgemeine </w:t>
            </w:r>
            <w:r w:rsidRPr="004C73B4">
              <w:rPr>
                <w:rFonts w:ascii="Arial" w:hAnsi="Arial" w:cs="Arial"/>
                <w:lang w:val="de-DE"/>
              </w:rPr>
              <w:t>Gesundheits- und Krankenpflege</w:t>
            </w:r>
          </w:p>
        </w:tc>
        <w:tc>
          <w:tcPr>
            <w:tcW w:w="1756" w:type="dxa"/>
          </w:tcPr>
          <w:p w:rsidR="0071568A" w:rsidRPr="00ED193A" w:rsidRDefault="0071568A" w:rsidP="00FF0E93">
            <w:pPr>
              <w:rPr>
                <w:rFonts w:ascii="Arial" w:hAnsi="Arial" w:cs="Arial"/>
                <w:lang w:val="de-DE"/>
              </w:rPr>
            </w:pPr>
            <w:r>
              <w:rPr>
                <w:rFonts w:ascii="Arial" w:hAnsi="Arial" w:cs="Arial"/>
                <w:lang w:val="de-DE"/>
              </w:rPr>
              <w:t>38</w:t>
            </w:r>
          </w:p>
        </w:tc>
        <w:tc>
          <w:tcPr>
            <w:tcW w:w="1089" w:type="dxa"/>
          </w:tcPr>
          <w:p w:rsidR="0071568A" w:rsidRPr="00ED193A" w:rsidRDefault="0071568A" w:rsidP="00FF0E93">
            <w:pPr>
              <w:rPr>
                <w:rFonts w:ascii="Arial" w:hAnsi="Arial" w:cs="Arial"/>
                <w:lang w:val="de-DE"/>
              </w:rPr>
            </w:pPr>
            <w:r>
              <w:rPr>
                <w:rFonts w:ascii="Arial" w:hAnsi="Arial" w:cs="Arial"/>
                <w:lang w:val="de-DE"/>
              </w:rPr>
              <w:t>32</w:t>
            </w:r>
          </w:p>
        </w:tc>
        <w:tc>
          <w:tcPr>
            <w:tcW w:w="1307" w:type="dxa"/>
          </w:tcPr>
          <w:p w:rsidR="0071568A" w:rsidRPr="00ED193A" w:rsidRDefault="0071568A" w:rsidP="00FF0E93">
            <w:pPr>
              <w:rPr>
                <w:rFonts w:ascii="Arial" w:hAnsi="Arial" w:cs="Arial"/>
                <w:lang w:val="de-DE"/>
              </w:rPr>
            </w:pPr>
            <w:r>
              <w:rPr>
                <w:rFonts w:ascii="Arial" w:hAnsi="Arial" w:cs="Arial"/>
                <w:lang w:val="de-DE"/>
              </w:rPr>
              <w:t>6</w:t>
            </w:r>
          </w:p>
        </w:tc>
        <w:tc>
          <w:tcPr>
            <w:tcW w:w="2058" w:type="dxa"/>
          </w:tcPr>
          <w:p w:rsidR="0071568A" w:rsidRDefault="0071568A" w:rsidP="00FF0E93">
            <w:pPr>
              <w:rPr>
                <w:rFonts w:ascii="Arial" w:hAnsi="Arial" w:cs="Arial"/>
                <w:lang w:val="de-DE"/>
              </w:rPr>
            </w:pPr>
            <w:r>
              <w:rPr>
                <w:rFonts w:ascii="Arial" w:hAnsi="Arial" w:cs="Arial"/>
                <w:lang w:val="de-DE"/>
              </w:rPr>
              <w:t>5</w:t>
            </w:r>
          </w:p>
        </w:tc>
      </w:tr>
      <w:tr w:rsidR="0071568A" w:rsidTr="0071568A">
        <w:tc>
          <w:tcPr>
            <w:tcW w:w="3282" w:type="dxa"/>
          </w:tcPr>
          <w:p w:rsidR="0071568A" w:rsidRDefault="0071568A" w:rsidP="00FF0E93">
            <w:pPr>
              <w:rPr>
                <w:rFonts w:ascii="Arial" w:hAnsi="Arial" w:cs="Arial"/>
                <w:b/>
                <w:lang w:val="de-DE"/>
              </w:rPr>
            </w:pPr>
            <w:r>
              <w:rPr>
                <w:rFonts w:ascii="Arial" w:hAnsi="Arial" w:cs="Arial"/>
                <w:lang w:val="de-DE"/>
              </w:rPr>
              <w:t xml:space="preserve">Kinder- und </w:t>
            </w:r>
            <w:proofErr w:type="spellStart"/>
            <w:r>
              <w:rPr>
                <w:rFonts w:ascii="Arial" w:hAnsi="Arial" w:cs="Arial"/>
                <w:lang w:val="de-DE"/>
              </w:rPr>
              <w:t>Jugendlichenpflege</w:t>
            </w:r>
            <w:proofErr w:type="spellEnd"/>
            <w:r>
              <w:rPr>
                <w:rFonts w:ascii="Arial" w:hAnsi="Arial" w:cs="Arial"/>
                <w:lang w:val="de-DE"/>
              </w:rPr>
              <w:t xml:space="preserve"> (Diplom)</w:t>
            </w:r>
          </w:p>
        </w:tc>
        <w:tc>
          <w:tcPr>
            <w:tcW w:w="1756" w:type="dxa"/>
          </w:tcPr>
          <w:p w:rsidR="0071568A" w:rsidRPr="00ED193A" w:rsidRDefault="0071568A" w:rsidP="0071568A">
            <w:pPr>
              <w:rPr>
                <w:rFonts w:ascii="Arial" w:hAnsi="Arial" w:cs="Arial"/>
                <w:lang w:val="de-DE"/>
              </w:rPr>
            </w:pPr>
            <w:r w:rsidRPr="00ED193A">
              <w:rPr>
                <w:rFonts w:ascii="Arial" w:hAnsi="Arial" w:cs="Arial"/>
                <w:lang w:val="de-DE"/>
              </w:rPr>
              <w:t>1</w:t>
            </w:r>
            <w:r>
              <w:rPr>
                <w:rFonts w:ascii="Arial" w:hAnsi="Arial" w:cs="Arial"/>
                <w:lang w:val="de-DE"/>
              </w:rPr>
              <w:t>5</w:t>
            </w:r>
          </w:p>
        </w:tc>
        <w:tc>
          <w:tcPr>
            <w:tcW w:w="1089" w:type="dxa"/>
          </w:tcPr>
          <w:p w:rsidR="0071568A" w:rsidRPr="00ED193A" w:rsidRDefault="0071568A" w:rsidP="00FF0E93">
            <w:pPr>
              <w:rPr>
                <w:rFonts w:ascii="Arial" w:hAnsi="Arial" w:cs="Arial"/>
                <w:lang w:val="de-DE"/>
              </w:rPr>
            </w:pPr>
            <w:r>
              <w:rPr>
                <w:rFonts w:ascii="Arial" w:hAnsi="Arial" w:cs="Arial"/>
                <w:lang w:val="de-DE"/>
              </w:rPr>
              <w:t>15</w:t>
            </w:r>
          </w:p>
        </w:tc>
        <w:tc>
          <w:tcPr>
            <w:tcW w:w="1307" w:type="dxa"/>
          </w:tcPr>
          <w:p w:rsidR="0071568A" w:rsidRPr="00ED193A" w:rsidRDefault="0071568A" w:rsidP="00FF0E93">
            <w:pPr>
              <w:rPr>
                <w:rFonts w:ascii="Arial" w:hAnsi="Arial" w:cs="Arial"/>
                <w:lang w:val="de-DE"/>
              </w:rPr>
            </w:pPr>
            <w:r>
              <w:rPr>
                <w:rFonts w:ascii="Arial" w:hAnsi="Arial" w:cs="Arial"/>
                <w:lang w:val="de-DE"/>
              </w:rPr>
              <w:t>0</w:t>
            </w:r>
          </w:p>
        </w:tc>
        <w:tc>
          <w:tcPr>
            <w:tcW w:w="2058" w:type="dxa"/>
          </w:tcPr>
          <w:p w:rsidR="0071568A" w:rsidRDefault="0071568A" w:rsidP="00FF0E93">
            <w:pPr>
              <w:rPr>
                <w:rFonts w:ascii="Arial" w:hAnsi="Arial" w:cs="Arial"/>
                <w:lang w:val="de-DE"/>
              </w:rPr>
            </w:pPr>
            <w:r>
              <w:rPr>
                <w:rFonts w:ascii="Arial" w:hAnsi="Arial" w:cs="Arial"/>
                <w:lang w:val="de-DE"/>
              </w:rPr>
              <w:t>10</w:t>
            </w:r>
          </w:p>
        </w:tc>
      </w:tr>
      <w:tr w:rsidR="0071568A" w:rsidTr="0071568A">
        <w:tc>
          <w:tcPr>
            <w:tcW w:w="3282" w:type="dxa"/>
          </w:tcPr>
          <w:p w:rsidR="0071568A" w:rsidRDefault="0071568A" w:rsidP="00FF0E93">
            <w:pPr>
              <w:rPr>
                <w:rFonts w:ascii="Arial" w:hAnsi="Arial" w:cs="Arial"/>
                <w:b/>
                <w:lang w:val="de-DE"/>
              </w:rPr>
            </w:pPr>
            <w:r>
              <w:rPr>
                <w:rFonts w:ascii="Arial" w:hAnsi="Arial" w:cs="Arial"/>
                <w:lang w:val="de-DE"/>
              </w:rPr>
              <w:t>Sonderausbildung</w:t>
            </w:r>
            <w:r w:rsidRPr="002C3400">
              <w:rPr>
                <w:rFonts w:ascii="Arial" w:hAnsi="Arial" w:cs="Arial"/>
                <w:lang w:val="de-DE"/>
              </w:rPr>
              <w:t xml:space="preserve"> </w:t>
            </w:r>
            <w:r>
              <w:rPr>
                <w:rFonts w:ascii="Arial" w:hAnsi="Arial" w:cs="Arial"/>
                <w:lang w:val="de-DE"/>
              </w:rPr>
              <w:t xml:space="preserve">Kinder- und </w:t>
            </w:r>
            <w:proofErr w:type="spellStart"/>
            <w:r>
              <w:rPr>
                <w:rFonts w:ascii="Arial" w:hAnsi="Arial" w:cs="Arial"/>
                <w:lang w:val="de-DE"/>
              </w:rPr>
              <w:t>Jugendlichenpflege</w:t>
            </w:r>
            <w:proofErr w:type="spellEnd"/>
          </w:p>
        </w:tc>
        <w:tc>
          <w:tcPr>
            <w:tcW w:w="1756" w:type="dxa"/>
          </w:tcPr>
          <w:p w:rsidR="0071568A" w:rsidRPr="00ED193A" w:rsidRDefault="0071568A" w:rsidP="00FF0E93">
            <w:pPr>
              <w:rPr>
                <w:rFonts w:ascii="Arial" w:hAnsi="Arial" w:cs="Arial"/>
                <w:lang w:val="de-DE"/>
              </w:rPr>
            </w:pPr>
            <w:r>
              <w:rPr>
                <w:rFonts w:ascii="Arial" w:hAnsi="Arial" w:cs="Arial"/>
                <w:lang w:val="de-DE"/>
              </w:rPr>
              <w:t>14</w:t>
            </w:r>
          </w:p>
        </w:tc>
        <w:tc>
          <w:tcPr>
            <w:tcW w:w="1089" w:type="dxa"/>
          </w:tcPr>
          <w:p w:rsidR="0071568A" w:rsidRPr="00ED193A" w:rsidRDefault="0071568A" w:rsidP="00FF0E93">
            <w:pPr>
              <w:rPr>
                <w:rFonts w:ascii="Arial" w:hAnsi="Arial" w:cs="Arial"/>
                <w:lang w:val="de-DE"/>
              </w:rPr>
            </w:pPr>
            <w:r>
              <w:rPr>
                <w:rFonts w:ascii="Arial" w:hAnsi="Arial" w:cs="Arial"/>
                <w:lang w:val="de-DE"/>
              </w:rPr>
              <w:t>14</w:t>
            </w:r>
          </w:p>
        </w:tc>
        <w:tc>
          <w:tcPr>
            <w:tcW w:w="1307" w:type="dxa"/>
          </w:tcPr>
          <w:p w:rsidR="0071568A" w:rsidRPr="00ED193A" w:rsidRDefault="0071568A" w:rsidP="00FF0E93">
            <w:pPr>
              <w:rPr>
                <w:rFonts w:ascii="Arial" w:hAnsi="Arial" w:cs="Arial"/>
                <w:lang w:val="de-DE"/>
              </w:rPr>
            </w:pPr>
            <w:r>
              <w:rPr>
                <w:rFonts w:ascii="Arial" w:hAnsi="Arial" w:cs="Arial"/>
                <w:lang w:val="de-DE"/>
              </w:rPr>
              <w:t>0</w:t>
            </w:r>
          </w:p>
        </w:tc>
        <w:tc>
          <w:tcPr>
            <w:tcW w:w="2058" w:type="dxa"/>
          </w:tcPr>
          <w:p w:rsidR="0071568A" w:rsidRPr="00ED193A" w:rsidRDefault="0071568A" w:rsidP="00FF0E93">
            <w:pPr>
              <w:rPr>
                <w:rFonts w:ascii="Arial" w:hAnsi="Arial" w:cs="Arial"/>
                <w:lang w:val="de-DE"/>
              </w:rPr>
            </w:pPr>
            <w:r>
              <w:rPr>
                <w:rFonts w:ascii="Arial" w:hAnsi="Arial" w:cs="Arial"/>
                <w:lang w:val="de-DE"/>
              </w:rPr>
              <w:t>6</w:t>
            </w:r>
          </w:p>
        </w:tc>
      </w:tr>
      <w:tr w:rsidR="0071568A" w:rsidTr="0071568A">
        <w:tc>
          <w:tcPr>
            <w:tcW w:w="3282" w:type="dxa"/>
          </w:tcPr>
          <w:p w:rsidR="0071568A" w:rsidRDefault="0071568A" w:rsidP="00FF0E93">
            <w:pPr>
              <w:rPr>
                <w:rFonts w:ascii="Arial" w:hAnsi="Arial" w:cs="Arial"/>
                <w:b/>
                <w:lang w:val="de-DE"/>
              </w:rPr>
            </w:pPr>
            <w:r w:rsidRPr="00ED193A">
              <w:rPr>
                <w:rFonts w:ascii="Arial" w:hAnsi="Arial" w:cs="Arial"/>
                <w:lang w:val="de-DE"/>
              </w:rPr>
              <w:t>Psychiatrische</w:t>
            </w:r>
            <w:r>
              <w:rPr>
                <w:rFonts w:ascii="Arial" w:hAnsi="Arial" w:cs="Arial"/>
                <w:lang w:val="de-DE"/>
              </w:rPr>
              <w:t xml:space="preserve"> Gesundheits- und Krankenpflege</w:t>
            </w:r>
          </w:p>
        </w:tc>
        <w:tc>
          <w:tcPr>
            <w:tcW w:w="1756" w:type="dxa"/>
          </w:tcPr>
          <w:p w:rsidR="0071568A" w:rsidRPr="00ED193A" w:rsidRDefault="0071568A" w:rsidP="00FF0E93">
            <w:pPr>
              <w:rPr>
                <w:rFonts w:ascii="Arial" w:hAnsi="Arial" w:cs="Arial"/>
                <w:lang w:val="de-DE"/>
              </w:rPr>
            </w:pPr>
            <w:r>
              <w:rPr>
                <w:rFonts w:ascii="Arial" w:hAnsi="Arial" w:cs="Arial"/>
                <w:lang w:val="de-DE"/>
              </w:rPr>
              <w:t>23</w:t>
            </w:r>
          </w:p>
        </w:tc>
        <w:tc>
          <w:tcPr>
            <w:tcW w:w="1089" w:type="dxa"/>
          </w:tcPr>
          <w:p w:rsidR="0071568A" w:rsidRPr="00ED193A" w:rsidRDefault="0071568A" w:rsidP="00FF0E93">
            <w:pPr>
              <w:rPr>
                <w:rFonts w:ascii="Arial" w:hAnsi="Arial" w:cs="Arial"/>
                <w:lang w:val="de-DE"/>
              </w:rPr>
            </w:pPr>
            <w:r>
              <w:rPr>
                <w:rFonts w:ascii="Arial" w:hAnsi="Arial" w:cs="Arial"/>
                <w:lang w:val="de-DE"/>
              </w:rPr>
              <w:t>16</w:t>
            </w:r>
          </w:p>
        </w:tc>
        <w:tc>
          <w:tcPr>
            <w:tcW w:w="1307" w:type="dxa"/>
          </w:tcPr>
          <w:p w:rsidR="0071568A" w:rsidRPr="00ED193A" w:rsidRDefault="0071568A" w:rsidP="00FF0E93">
            <w:pPr>
              <w:rPr>
                <w:rFonts w:ascii="Arial" w:hAnsi="Arial" w:cs="Arial"/>
                <w:lang w:val="de-DE"/>
              </w:rPr>
            </w:pPr>
            <w:r>
              <w:rPr>
                <w:rFonts w:ascii="Arial" w:hAnsi="Arial" w:cs="Arial"/>
                <w:lang w:val="de-DE"/>
              </w:rPr>
              <w:t>7</w:t>
            </w:r>
          </w:p>
        </w:tc>
        <w:tc>
          <w:tcPr>
            <w:tcW w:w="2058" w:type="dxa"/>
          </w:tcPr>
          <w:p w:rsidR="0071568A" w:rsidRPr="00ED193A" w:rsidRDefault="0071568A" w:rsidP="00FF0E93">
            <w:pPr>
              <w:rPr>
                <w:rFonts w:ascii="Arial" w:hAnsi="Arial" w:cs="Arial"/>
                <w:lang w:val="de-DE"/>
              </w:rPr>
            </w:pPr>
            <w:r>
              <w:rPr>
                <w:rFonts w:ascii="Arial" w:hAnsi="Arial" w:cs="Arial"/>
                <w:lang w:val="de-DE"/>
              </w:rPr>
              <w:t>5</w:t>
            </w:r>
          </w:p>
        </w:tc>
      </w:tr>
      <w:tr w:rsidR="0071568A" w:rsidTr="0071568A">
        <w:tc>
          <w:tcPr>
            <w:tcW w:w="3282" w:type="dxa"/>
          </w:tcPr>
          <w:p w:rsidR="0071568A" w:rsidRDefault="0071568A" w:rsidP="00FF0E93">
            <w:pPr>
              <w:rPr>
                <w:rFonts w:ascii="Arial" w:hAnsi="Arial" w:cs="Arial"/>
                <w:b/>
                <w:lang w:val="de-DE"/>
              </w:rPr>
            </w:pPr>
            <w:r>
              <w:rPr>
                <w:rFonts w:ascii="Arial" w:hAnsi="Arial" w:cs="Arial"/>
                <w:lang w:val="de-DE"/>
              </w:rPr>
              <w:t xml:space="preserve">Aufbauklasse </w:t>
            </w:r>
            <w:r w:rsidRPr="00ED193A">
              <w:rPr>
                <w:rFonts w:ascii="Arial" w:hAnsi="Arial" w:cs="Arial"/>
                <w:lang w:val="de-DE"/>
              </w:rPr>
              <w:t xml:space="preserve">Pflegeassistenz </w:t>
            </w:r>
          </w:p>
        </w:tc>
        <w:tc>
          <w:tcPr>
            <w:tcW w:w="1756" w:type="dxa"/>
          </w:tcPr>
          <w:p w:rsidR="0071568A" w:rsidRPr="00ED193A" w:rsidRDefault="0071568A" w:rsidP="0071568A">
            <w:pPr>
              <w:rPr>
                <w:rFonts w:ascii="Arial" w:hAnsi="Arial" w:cs="Arial"/>
                <w:lang w:val="de-DE"/>
              </w:rPr>
            </w:pPr>
            <w:r>
              <w:rPr>
                <w:rFonts w:ascii="Arial" w:hAnsi="Arial" w:cs="Arial"/>
                <w:lang w:val="de-DE"/>
              </w:rPr>
              <w:t>24</w:t>
            </w:r>
          </w:p>
        </w:tc>
        <w:tc>
          <w:tcPr>
            <w:tcW w:w="1089" w:type="dxa"/>
          </w:tcPr>
          <w:p w:rsidR="0071568A" w:rsidRPr="00ED193A" w:rsidRDefault="0071568A" w:rsidP="0071568A">
            <w:pPr>
              <w:rPr>
                <w:rFonts w:ascii="Arial" w:hAnsi="Arial" w:cs="Arial"/>
                <w:lang w:val="de-DE"/>
              </w:rPr>
            </w:pPr>
            <w:r w:rsidRPr="00ED193A">
              <w:rPr>
                <w:rFonts w:ascii="Arial" w:hAnsi="Arial" w:cs="Arial"/>
                <w:lang w:val="de-DE"/>
              </w:rPr>
              <w:t>1</w:t>
            </w:r>
            <w:r>
              <w:rPr>
                <w:rFonts w:ascii="Arial" w:hAnsi="Arial" w:cs="Arial"/>
                <w:lang w:val="de-DE"/>
              </w:rPr>
              <w:t>7</w:t>
            </w:r>
          </w:p>
        </w:tc>
        <w:tc>
          <w:tcPr>
            <w:tcW w:w="1307" w:type="dxa"/>
          </w:tcPr>
          <w:p w:rsidR="0071568A" w:rsidRPr="00ED193A" w:rsidRDefault="0071568A" w:rsidP="00FF0E93">
            <w:pPr>
              <w:rPr>
                <w:rFonts w:ascii="Arial" w:hAnsi="Arial" w:cs="Arial"/>
                <w:lang w:val="de-DE"/>
              </w:rPr>
            </w:pPr>
            <w:r>
              <w:rPr>
                <w:rFonts w:ascii="Arial" w:hAnsi="Arial" w:cs="Arial"/>
                <w:lang w:val="de-DE"/>
              </w:rPr>
              <w:t>7</w:t>
            </w:r>
          </w:p>
        </w:tc>
        <w:tc>
          <w:tcPr>
            <w:tcW w:w="2058" w:type="dxa"/>
          </w:tcPr>
          <w:p w:rsidR="0071568A" w:rsidRPr="00ED193A" w:rsidRDefault="0071568A" w:rsidP="00FF0E93">
            <w:pPr>
              <w:rPr>
                <w:rFonts w:ascii="Arial" w:hAnsi="Arial" w:cs="Arial"/>
                <w:lang w:val="de-DE"/>
              </w:rPr>
            </w:pPr>
            <w:r>
              <w:rPr>
                <w:rFonts w:ascii="Arial" w:hAnsi="Arial" w:cs="Arial"/>
                <w:lang w:val="de-DE"/>
              </w:rPr>
              <w:t>4</w:t>
            </w:r>
          </w:p>
        </w:tc>
      </w:tr>
      <w:tr w:rsidR="0071568A" w:rsidRPr="00ED193A" w:rsidTr="0071568A">
        <w:tc>
          <w:tcPr>
            <w:tcW w:w="3282" w:type="dxa"/>
          </w:tcPr>
          <w:p w:rsidR="0071568A" w:rsidRPr="00F065B0" w:rsidRDefault="0071568A" w:rsidP="00FF0E93">
            <w:pPr>
              <w:rPr>
                <w:rFonts w:ascii="Arial" w:hAnsi="Arial" w:cs="Arial"/>
                <w:b/>
                <w:lang w:val="de-DE"/>
              </w:rPr>
            </w:pPr>
            <w:r w:rsidRPr="00F065B0">
              <w:rPr>
                <w:rFonts w:ascii="Arial" w:hAnsi="Arial" w:cs="Arial"/>
                <w:b/>
                <w:lang w:val="de-DE"/>
              </w:rPr>
              <w:t>SUMME</w:t>
            </w:r>
          </w:p>
        </w:tc>
        <w:tc>
          <w:tcPr>
            <w:tcW w:w="1756" w:type="dxa"/>
          </w:tcPr>
          <w:p w:rsidR="0071568A" w:rsidRPr="00F065B0" w:rsidRDefault="004F4191" w:rsidP="00FF0E93">
            <w:pPr>
              <w:rPr>
                <w:rFonts w:ascii="Arial" w:hAnsi="Arial" w:cs="Arial"/>
                <w:b/>
                <w:lang w:val="de-DE"/>
              </w:rPr>
            </w:pPr>
            <w:r>
              <w:rPr>
                <w:rFonts w:ascii="Arial" w:hAnsi="Arial" w:cs="Arial"/>
                <w:b/>
                <w:lang w:val="de-DE"/>
              </w:rPr>
              <w:t>114</w:t>
            </w:r>
          </w:p>
        </w:tc>
        <w:tc>
          <w:tcPr>
            <w:tcW w:w="1089" w:type="dxa"/>
          </w:tcPr>
          <w:p w:rsidR="0071568A" w:rsidRPr="00F065B0" w:rsidRDefault="004F4191" w:rsidP="00FF0E93">
            <w:pPr>
              <w:rPr>
                <w:rFonts w:ascii="Arial" w:hAnsi="Arial" w:cs="Arial"/>
                <w:b/>
                <w:lang w:val="de-DE"/>
              </w:rPr>
            </w:pPr>
            <w:r>
              <w:rPr>
                <w:rFonts w:ascii="Arial" w:hAnsi="Arial" w:cs="Arial"/>
                <w:b/>
                <w:lang w:val="de-DE"/>
              </w:rPr>
              <w:t>94</w:t>
            </w:r>
          </w:p>
        </w:tc>
        <w:tc>
          <w:tcPr>
            <w:tcW w:w="1307" w:type="dxa"/>
          </w:tcPr>
          <w:p w:rsidR="0071568A" w:rsidRPr="00F065B0" w:rsidRDefault="004F4191" w:rsidP="00FF0E93">
            <w:pPr>
              <w:rPr>
                <w:rFonts w:ascii="Arial" w:hAnsi="Arial" w:cs="Arial"/>
                <w:b/>
                <w:lang w:val="de-DE"/>
              </w:rPr>
            </w:pPr>
            <w:r>
              <w:rPr>
                <w:rFonts w:ascii="Arial" w:hAnsi="Arial" w:cs="Arial"/>
                <w:b/>
                <w:lang w:val="de-DE"/>
              </w:rPr>
              <w:t>20</w:t>
            </w:r>
          </w:p>
        </w:tc>
        <w:tc>
          <w:tcPr>
            <w:tcW w:w="2058" w:type="dxa"/>
          </w:tcPr>
          <w:p w:rsidR="0071568A" w:rsidRPr="00F065B0" w:rsidRDefault="004F4191" w:rsidP="00FF0E93">
            <w:pPr>
              <w:rPr>
                <w:rFonts w:ascii="Arial" w:hAnsi="Arial" w:cs="Arial"/>
                <w:b/>
                <w:lang w:val="de-DE"/>
              </w:rPr>
            </w:pPr>
            <w:r>
              <w:rPr>
                <w:rFonts w:ascii="Arial" w:hAnsi="Arial" w:cs="Arial"/>
                <w:b/>
                <w:lang w:val="de-DE"/>
              </w:rPr>
              <w:t>30</w:t>
            </w:r>
          </w:p>
        </w:tc>
      </w:tr>
    </w:tbl>
    <w:p w:rsidR="0095092B" w:rsidRDefault="0095092B" w:rsidP="0095092B">
      <w:pPr>
        <w:rPr>
          <w:rFonts w:ascii="Arial" w:hAnsi="Arial" w:cs="Arial"/>
          <w:bCs/>
          <w:lang w:val="de-DE"/>
        </w:rPr>
      </w:pPr>
    </w:p>
    <w:p w:rsidR="0086411E" w:rsidRDefault="0086411E" w:rsidP="0095092B">
      <w:pPr>
        <w:rPr>
          <w:rFonts w:ascii="Arial" w:hAnsi="Arial" w:cs="Arial"/>
          <w:bCs/>
          <w:lang w:val="de-DE"/>
        </w:rPr>
      </w:pPr>
    </w:p>
    <w:p w:rsidR="0095092B" w:rsidRPr="00AB3E1D" w:rsidRDefault="0095092B" w:rsidP="0095092B">
      <w:pPr>
        <w:rPr>
          <w:rFonts w:ascii="Arial" w:hAnsi="Arial" w:cs="Arial"/>
          <w:lang w:val="de-DE"/>
        </w:rPr>
      </w:pPr>
      <w:r w:rsidRPr="00AB3E1D">
        <w:rPr>
          <w:rFonts w:ascii="Arial" w:hAnsi="Arial" w:cs="Arial"/>
          <w:bCs/>
          <w:lang w:val="de-DE"/>
        </w:rPr>
        <w:t xml:space="preserve">SALK Geschäftsführer Priv.-Doz. Dr. Paul Sungler betont: „Für den Pflegeberuf sind ausschließlich Menschen geeignet, die eine hohe soziale Kompetenz und Hinwendung zum Mitmenschen haben und darüber hinaus noch </w:t>
      </w:r>
      <w:r w:rsidRPr="00AB3E1D">
        <w:rPr>
          <w:rFonts w:ascii="Arial" w:hAnsi="Arial" w:cs="Arial"/>
          <w:lang w:val="de-DE"/>
        </w:rPr>
        <w:t>bereit sind, Verantwortung für Diagnostik, Planung und Organisation zu übernehmen. Wichtig ist auch, dass sie gut kommunizieren können und im Team mit ÄrztInnen und andere</w:t>
      </w:r>
      <w:r>
        <w:rPr>
          <w:rFonts w:ascii="Arial" w:hAnsi="Arial" w:cs="Arial"/>
          <w:lang w:val="de-DE"/>
        </w:rPr>
        <w:t>n</w:t>
      </w:r>
      <w:r w:rsidRPr="00AB3E1D">
        <w:rPr>
          <w:rFonts w:ascii="Arial" w:hAnsi="Arial" w:cs="Arial"/>
          <w:lang w:val="de-DE"/>
        </w:rPr>
        <w:t xml:space="preserve"> Experten in Krankenhäusern, in Reha-Einrichtungen, in Seniorenheimen, in der Pflegeforschung, in der Industrie für Medizinprodukte oder als Selbstständige arbeiten wollen. Sie interessieren sich für Themen der Gesundheitsförderung und wollen dort tätig sein, schätzen vielfache Fort- und Weiterbildungsmöglichkeiten oder wollen auch in verwandte Tätigkeitsbereiche wechseln. Vor allem sind sie aber Menschen, die einen wertvollen Beitrag für unsere Gesellschaft leisten.“</w:t>
      </w:r>
    </w:p>
    <w:p w:rsidR="0095092B" w:rsidRDefault="0095092B" w:rsidP="0095092B">
      <w:pPr>
        <w:rPr>
          <w:rFonts w:ascii="Arial" w:hAnsi="Arial" w:cs="Arial"/>
          <w:b/>
          <w:lang w:val="de-DE"/>
        </w:rPr>
      </w:pPr>
    </w:p>
    <w:p w:rsidR="0095092B" w:rsidRPr="00AB3E1D" w:rsidRDefault="0095092B" w:rsidP="0095092B">
      <w:pPr>
        <w:rPr>
          <w:rFonts w:ascii="Arial" w:hAnsi="Arial" w:cs="Arial"/>
          <w:b/>
          <w:lang w:val="de-DE"/>
        </w:rPr>
      </w:pPr>
      <w:r w:rsidRPr="00AB3E1D">
        <w:rPr>
          <w:rFonts w:ascii="Arial" w:hAnsi="Arial" w:cs="Arial"/>
          <w:b/>
          <w:lang w:val="de-DE"/>
        </w:rPr>
        <w:t>Diplom für Gesundheits- und Krankenpflege</w:t>
      </w:r>
    </w:p>
    <w:p w:rsidR="0095092B" w:rsidRPr="009F36C7" w:rsidRDefault="0095092B" w:rsidP="009F36C7">
      <w:pPr>
        <w:rPr>
          <w:rFonts w:ascii="Arial" w:hAnsi="Arial" w:cs="Arial"/>
        </w:rPr>
      </w:pPr>
      <w:r w:rsidRPr="00AB3E1D">
        <w:rPr>
          <w:rFonts w:ascii="Arial" w:hAnsi="Arial" w:cs="Arial"/>
        </w:rPr>
        <w:t>Die Ausbildung dauert drei Jahre und besteht aus Praktikums- und Schulblöcken. Praktika werden in den verschiedenen Kliniken des Uniklinikums (z.B. auf internen oder chirurgischen Abteilungen), vereinzelt auch im UKH oder bei den Barmherzigen Brüdern sowie in Langzeit- und extramuralen Pflegeeinrichtungen wie Seniorenheimen absolviert. Dabei kann Rücksicht auf den Wohnort sowie auf individuelle Wünsche bei der Dienstplangestaltung in den Praktika genommen werden.</w:t>
      </w:r>
    </w:p>
    <w:p w:rsidR="00260456" w:rsidRDefault="00260456" w:rsidP="0095092B">
      <w:pPr>
        <w:spacing w:before="100" w:beforeAutospacing="1" w:after="100" w:afterAutospacing="1"/>
        <w:rPr>
          <w:rFonts w:ascii="Arial" w:hAnsi="Arial" w:cs="Arial"/>
          <w:b/>
          <w:color w:val="000000" w:themeColor="text1"/>
          <w:lang w:val="de-DE" w:eastAsia="de-AT"/>
        </w:rPr>
      </w:pPr>
    </w:p>
    <w:p w:rsidR="00260456" w:rsidRDefault="00260456" w:rsidP="0095092B">
      <w:pPr>
        <w:spacing w:before="100" w:beforeAutospacing="1" w:after="100" w:afterAutospacing="1"/>
        <w:rPr>
          <w:rFonts w:ascii="Arial" w:hAnsi="Arial" w:cs="Arial"/>
          <w:b/>
          <w:color w:val="000000" w:themeColor="text1"/>
          <w:lang w:val="de-DE" w:eastAsia="de-AT"/>
        </w:rPr>
      </w:pPr>
    </w:p>
    <w:p w:rsidR="0095092B" w:rsidRPr="0095092B" w:rsidRDefault="0095092B" w:rsidP="0095092B">
      <w:pPr>
        <w:spacing w:before="100" w:beforeAutospacing="1" w:after="100" w:afterAutospacing="1"/>
        <w:rPr>
          <w:rFonts w:ascii="Arial" w:hAnsi="Arial" w:cs="Arial"/>
          <w:b/>
          <w:color w:val="000000" w:themeColor="text1"/>
          <w:lang w:val="de-DE" w:eastAsia="de-AT"/>
        </w:rPr>
      </w:pPr>
      <w:r w:rsidRPr="0095092B">
        <w:rPr>
          <w:rFonts w:ascii="Arial" w:hAnsi="Arial" w:cs="Arial"/>
          <w:b/>
          <w:color w:val="000000" w:themeColor="text1"/>
          <w:lang w:val="de-DE" w:eastAsia="de-AT"/>
        </w:rPr>
        <w:lastRenderedPageBreak/>
        <w:t xml:space="preserve">Pflegefachassistenz ist eine </w:t>
      </w:r>
      <w:r w:rsidR="004F4191">
        <w:rPr>
          <w:rFonts w:ascii="Arial" w:hAnsi="Arial" w:cs="Arial"/>
          <w:b/>
          <w:color w:val="000000" w:themeColor="text1"/>
          <w:lang w:val="de-DE" w:eastAsia="de-AT"/>
        </w:rPr>
        <w:t>weitere</w:t>
      </w:r>
      <w:r w:rsidRPr="0095092B">
        <w:rPr>
          <w:rFonts w:ascii="Arial" w:hAnsi="Arial" w:cs="Arial"/>
          <w:b/>
          <w:color w:val="000000" w:themeColor="text1"/>
          <w:lang w:val="de-DE" w:eastAsia="de-AT"/>
        </w:rPr>
        <w:t xml:space="preserve"> Stufe im Berufsbild</w:t>
      </w:r>
    </w:p>
    <w:p w:rsidR="0095092B" w:rsidRPr="0095092B" w:rsidRDefault="0095092B" w:rsidP="0095092B">
      <w:pPr>
        <w:spacing w:before="300" w:after="100" w:afterAutospacing="1"/>
        <w:outlineLvl w:val="1"/>
        <w:rPr>
          <w:rFonts w:ascii="Arial" w:hAnsi="Arial" w:cs="Arial"/>
          <w:b/>
          <w:bCs/>
          <w:color w:val="000000" w:themeColor="text1"/>
          <w:lang w:val="de-DE" w:eastAsia="de-AT"/>
        </w:rPr>
      </w:pPr>
      <w:r w:rsidRPr="0095092B">
        <w:rPr>
          <w:rFonts w:ascii="Arial" w:hAnsi="Arial" w:cs="Arial"/>
          <w:color w:val="000000" w:themeColor="text1"/>
          <w:lang w:val="de-DE" w:eastAsia="de-AT"/>
        </w:rPr>
        <w:t>Die Novelle des Pflegegesetzes ist in Kraft. Damit ändert sich einiges. Die größte Veränderung: Statt bisher zwei gibt es nun drei Stufen in der Pflege.</w:t>
      </w:r>
    </w:p>
    <w:p w:rsidR="0095092B" w:rsidRPr="0095092B" w:rsidRDefault="0095092B" w:rsidP="0095092B">
      <w:pPr>
        <w:numPr>
          <w:ilvl w:val="0"/>
          <w:numId w:val="9"/>
        </w:numPr>
        <w:spacing w:before="100" w:beforeAutospacing="1" w:after="100" w:afterAutospacing="1"/>
        <w:rPr>
          <w:rFonts w:ascii="Arial" w:hAnsi="Arial" w:cs="Arial"/>
          <w:color w:val="000000" w:themeColor="text1"/>
          <w:lang w:val="de-DE" w:eastAsia="de-AT"/>
        </w:rPr>
      </w:pPr>
      <w:r w:rsidRPr="0095092B">
        <w:rPr>
          <w:rFonts w:ascii="Arial" w:hAnsi="Arial" w:cs="Arial"/>
          <w:color w:val="000000" w:themeColor="text1"/>
          <w:lang w:val="de-DE" w:eastAsia="de-AT"/>
        </w:rPr>
        <w:t xml:space="preserve">Aus der Pflegehilfe wurde mit 1. September 2016 die Pflegeassistenz. </w:t>
      </w:r>
    </w:p>
    <w:p w:rsidR="0095092B" w:rsidRPr="0095092B" w:rsidRDefault="0095092B" w:rsidP="0095092B">
      <w:pPr>
        <w:numPr>
          <w:ilvl w:val="0"/>
          <w:numId w:val="9"/>
        </w:numPr>
        <w:spacing w:before="100" w:beforeAutospacing="1" w:after="100" w:afterAutospacing="1"/>
        <w:rPr>
          <w:rFonts w:ascii="Arial" w:hAnsi="Arial" w:cs="Arial"/>
          <w:color w:val="000000" w:themeColor="text1"/>
          <w:lang w:val="de-DE" w:eastAsia="de-AT"/>
        </w:rPr>
      </w:pPr>
      <w:r w:rsidRPr="0095092B">
        <w:rPr>
          <w:rFonts w:ascii="Arial" w:hAnsi="Arial" w:cs="Arial"/>
          <w:color w:val="000000" w:themeColor="text1"/>
          <w:lang w:val="de-DE" w:eastAsia="de-AT"/>
        </w:rPr>
        <w:t xml:space="preserve">Neu ist die Pflegefachassistenz mit zweijähriger Ausbildung. </w:t>
      </w:r>
    </w:p>
    <w:p w:rsidR="0095092B" w:rsidRPr="000D62A6" w:rsidRDefault="0095092B" w:rsidP="0095092B">
      <w:pPr>
        <w:numPr>
          <w:ilvl w:val="0"/>
          <w:numId w:val="9"/>
        </w:numPr>
        <w:spacing w:before="100" w:beforeAutospacing="1" w:after="100" w:afterAutospacing="1"/>
        <w:rPr>
          <w:rFonts w:ascii="Arial" w:hAnsi="Arial" w:cs="Arial"/>
          <w:color w:val="000000" w:themeColor="text1"/>
          <w:lang w:val="de-DE" w:eastAsia="de-AT"/>
        </w:rPr>
      </w:pPr>
      <w:r w:rsidRPr="000D62A6">
        <w:rPr>
          <w:rFonts w:ascii="Arial" w:hAnsi="Arial" w:cs="Arial"/>
          <w:color w:val="000000" w:themeColor="text1"/>
          <w:lang w:val="de-DE" w:eastAsia="de-AT"/>
        </w:rPr>
        <w:t>Der gehobene Dienst kann weiterhin an den Fachhochschulen aber auch bei externen Anbietern</w:t>
      </w:r>
      <w:r w:rsidRPr="000D62A6">
        <w:rPr>
          <w:rFonts w:ascii="Arial" w:hAnsi="Arial" w:cs="Arial"/>
          <w:b/>
          <w:lang w:val="de-DE" w:eastAsia="de-AT"/>
        </w:rPr>
        <w:t>,</w:t>
      </w:r>
      <w:r w:rsidRPr="000D62A6">
        <w:rPr>
          <w:rFonts w:ascii="Arial" w:hAnsi="Arial" w:cs="Arial"/>
          <w:color w:val="000000" w:themeColor="text1"/>
          <w:lang w:val="de-DE" w:eastAsia="de-AT"/>
        </w:rPr>
        <w:t xml:space="preserve"> ausgebildet werden. Und es gibt Spezialisierungen in der Kinder- und </w:t>
      </w:r>
      <w:proofErr w:type="spellStart"/>
      <w:r w:rsidRPr="000D62A6">
        <w:rPr>
          <w:rFonts w:ascii="Arial" w:hAnsi="Arial" w:cs="Arial"/>
          <w:color w:val="000000" w:themeColor="text1"/>
          <w:lang w:val="de-DE" w:eastAsia="de-AT"/>
        </w:rPr>
        <w:t>Jugendlichenpflege</w:t>
      </w:r>
      <w:proofErr w:type="spellEnd"/>
      <w:r w:rsidRPr="000D62A6">
        <w:rPr>
          <w:rFonts w:ascii="Arial" w:hAnsi="Arial" w:cs="Arial"/>
          <w:color w:val="000000" w:themeColor="text1"/>
          <w:lang w:val="de-DE" w:eastAsia="de-AT"/>
        </w:rPr>
        <w:t xml:space="preserve"> und psychiatrischen Pflege. </w:t>
      </w:r>
    </w:p>
    <w:p w:rsidR="00542FDB" w:rsidRPr="0095092B" w:rsidRDefault="0095092B" w:rsidP="009F36C7">
      <w:pPr>
        <w:rPr>
          <w:rFonts w:ascii="Arial" w:hAnsi="Arial" w:cs="Arial"/>
          <w:lang w:eastAsia="de-AT"/>
        </w:rPr>
      </w:pPr>
      <w:r w:rsidRPr="0095092B">
        <w:rPr>
          <w:rFonts w:ascii="Arial" w:hAnsi="Arial" w:cs="Arial"/>
          <w:color w:val="000000" w:themeColor="text1"/>
          <w:lang w:val="de-DE" w:eastAsia="de-AT"/>
        </w:rPr>
        <w:t>Diese Novelle gilt als die größte Veränderung im Pflegeberuf seit 1997, denn das neue Beru</w:t>
      </w:r>
      <w:r>
        <w:rPr>
          <w:rFonts w:ascii="Arial" w:hAnsi="Arial" w:cs="Arial"/>
          <w:color w:val="000000" w:themeColor="text1"/>
          <w:lang w:val="de-DE" w:eastAsia="de-AT"/>
        </w:rPr>
        <w:t xml:space="preserve">fsbild der Pflegefachassistenz </w:t>
      </w:r>
      <w:r w:rsidRPr="0095092B">
        <w:rPr>
          <w:rFonts w:ascii="Arial" w:hAnsi="Arial" w:cs="Arial"/>
          <w:color w:val="000000" w:themeColor="text1"/>
          <w:lang w:val="de-DE" w:eastAsia="de-AT"/>
        </w:rPr>
        <w:t>verändert die Arbeit in den Stationen</w:t>
      </w:r>
      <w:r w:rsidRPr="0095092B">
        <w:rPr>
          <w:rFonts w:ascii="Arial" w:hAnsi="Arial" w:cs="Arial"/>
          <w:b/>
          <w:lang w:val="de-DE" w:eastAsia="de-AT"/>
        </w:rPr>
        <w:t>,</w:t>
      </w:r>
      <w:r w:rsidRPr="0095092B">
        <w:rPr>
          <w:rFonts w:ascii="Arial" w:hAnsi="Arial" w:cs="Arial"/>
          <w:color w:val="FF0000"/>
          <w:lang w:val="de-DE" w:eastAsia="de-AT"/>
        </w:rPr>
        <w:t xml:space="preserve"> </w:t>
      </w:r>
      <w:r w:rsidRPr="0095092B">
        <w:rPr>
          <w:rFonts w:ascii="Arial" w:hAnsi="Arial" w:cs="Arial"/>
          <w:color w:val="000000" w:themeColor="text1"/>
          <w:lang w:val="de-DE" w:eastAsia="de-AT"/>
        </w:rPr>
        <w:t xml:space="preserve">und die Verantwortung der Pflegekräfte steigt auf allen Stufen. </w:t>
      </w:r>
    </w:p>
    <w:p w:rsidR="00D56CEC" w:rsidRDefault="00D56CEC" w:rsidP="00542FDB">
      <w:pPr>
        <w:rPr>
          <w:rFonts w:ascii="Arial" w:hAnsi="Arial" w:cs="Arial"/>
          <w:b/>
          <w:lang w:val="de-DE"/>
        </w:rPr>
      </w:pPr>
    </w:p>
    <w:p w:rsidR="000D62A6" w:rsidRDefault="009F36C7" w:rsidP="000D62A6">
      <w:pPr>
        <w:rPr>
          <w:rFonts w:ascii="Arial" w:hAnsi="Arial" w:cs="Arial"/>
          <w:color w:val="000000" w:themeColor="text1"/>
          <w:lang w:val="de-DE" w:eastAsia="de-AT"/>
        </w:rPr>
      </w:pPr>
      <w:r w:rsidRPr="009F36C7">
        <w:rPr>
          <w:rFonts w:ascii="Arial" w:hAnsi="Arial" w:cs="Arial"/>
          <w:b/>
          <w:bCs/>
          <w:color w:val="000000" w:themeColor="text1"/>
          <w:lang w:val="de-DE" w:eastAsia="de-AT"/>
        </w:rPr>
        <w:t xml:space="preserve">Pflegeassistenz statt Pflegehilfe </w:t>
      </w:r>
      <w:r w:rsidRPr="009F36C7">
        <w:rPr>
          <w:rFonts w:ascii="Arial" w:hAnsi="Arial" w:cs="Arial"/>
          <w:color w:val="000000" w:themeColor="text1"/>
          <w:lang w:val="de-DE" w:eastAsia="de-AT"/>
        </w:rPr>
        <w:br/>
        <w:t xml:space="preserve">Sämtliche Pflegehelferinnen und Pflegehelfer tragen seit 1. September 2016 die Berufsbezeichnung Pflegeassistenz. Diese Fachkräfte mit einjähriger Ausbildung arbeiten zur Unterstützung des gehobenen Dienstes sowie von Ärzten. Ihre Handlungskompetenzen wurden durch die Novelle erweitert, sie arbeiten aber nicht eigenverantwortlich (im Gegensatz zur Pflegefachassistenz). Aufgaben sind beispielsweise die Verabreichung von Medikamenten, Blutentnahme aus der Vene, Wundversorgung, Wickel und Bandagen. Aber auch die Verabreichung von </w:t>
      </w:r>
      <w:proofErr w:type="spellStart"/>
      <w:r w:rsidRPr="009F36C7">
        <w:rPr>
          <w:rFonts w:ascii="Arial" w:hAnsi="Arial" w:cs="Arial"/>
          <w:color w:val="000000" w:themeColor="text1"/>
          <w:lang w:val="de-DE" w:eastAsia="de-AT"/>
        </w:rPr>
        <w:t>Sondennahrung</w:t>
      </w:r>
      <w:proofErr w:type="spellEnd"/>
      <w:r w:rsidRPr="009F36C7">
        <w:rPr>
          <w:rFonts w:ascii="Arial" w:hAnsi="Arial" w:cs="Arial"/>
          <w:color w:val="000000" w:themeColor="text1"/>
          <w:lang w:val="de-DE" w:eastAsia="de-AT"/>
        </w:rPr>
        <w:t>, das Absaugen der Atemwege und das Erheben von Blutdruck, Puls und Temperatur sind Aufgaben der Pflegeassistenz.</w:t>
      </w:r>
    </w:p>
    <w:p w:rsidR="0071568A" w:rsidRDefault="0071568A" w:rsidP="000D62A6">
      <w:pPr>
        <w:rPr>
          <w:rFonts w:ascii="Arial" w:hAnsi="Arial" w:cs="Arial"/>
          <w:color w:val="000000" w:themeColor="text1"/>
          <w:lang w:val="de-DE" w:eastAsia="de-AT"/>
        </w:rPr>
      </w:pPr>
    </w:p>
    <w:p w:rsidR="0071568A" w:rsidRDefault="0071568A" w:rsidP="000D62A6">
      <w:pPr>
        <w:rPr>
          <w:rFonts w:ascii="Arial" w:hAnsi="Arial" w:cs="Arial"/>
          <w:color w:val="000000" w:themeColor="text1"/>
          <w:lang w:val="de-DE" w:eastAsia="de-AT"/>
        </w:rPr>
      </w:pPr>
    </w:p>
    <w:p w:rsidR="0071568A" w:rsidRDefault="0071568A" w:rsidP="000D62A6">
      <w:pPr>
        <w:rPr>
          <w:rFonts w:ascii="Arial" w:hAnsi="Arial" w:cs="Arial"/>
          <w:b/>
          <w:lang w:val="de-DE"/>
        </w:rPr>
      </w:pPr>
    </w:p>
    <w:p w:rsidR="00810965" w:rsidRPr="000D62A6" w:rsidRDefault="00810965" w:rsidP="000D62A6">
      <w:pPr>
        <w:rPr>
          <w:rFonts w:ascii="Arial" w:hAnsi="Arial" w:cs="Arial"/>
          <w:b/>
          <w:lang w:val="de-DE"/>
        </w:rPr>
      </w:pPr>
    </w:p>
    <w:p w:rsidR="00315FD9" w:rsidRDefault="004B459A" w:rsidP="00FE42CA">
      <w:pPr>
        <w:autoSpaceDE w:val="0"/>
        <w:autoSpaceDN w:val="0"/>
        <w:adjustRightInd w:val="0"/>
        <w:rPr>
          <w:rFonts w:ascii="Arial" w:hAnsi="Arial" w:cs="Arial"/>
          <w:lang w:eastAsia="de-AT"/>
        </w:rPr>
      </w:pPr>
      <w:r>
        <w:rPr>
          <w:rFonts w:ascii="Arial" w:hAnsi="Arial" w:cs="Arial"/>
          <w:lang w:eastAsia="de-AT"/>
        </w:rPr>
        <w:t xml:space="preserve">Pressekontakt: </w:t>
      </w:r>
    </w:p>
    <w:p w:rsidR="004B459A" w:rsidRPr="004B459A" w:rsidRDefault="004B459A" w:rsidP="00FE42CA">
      <w:pPr>
        <w:autoSpaceDE w:val="0"/>
        <w:autoSpaceDN w:val="0"/>
        <w:adjustRightInd w:val="0"/>
        <w:rPr>
          <w:rFonts w:ascii="Arial" w:hAnsi="Arial" w:cs="Arial"/>
          <w:lang w:eastAsia="de-AT"/>
        </w:rPr>
      </w:pPr>
    </w:p>
    <w:p w:rsidR="004B459A" w:rsidRPr="004B459A" w:rsidRDefault="004B459A" w:rsidP="004B459A">
      <w:pPr>
        <w:rPr>
          <w:rFonts w:asciiTheme="minorHAnsi" w:eastAsiaTheme="minorEastAsia" w:hAnsiTheme="minorHAnsi" w:cstheme="minorBidi"/>
          <w:noProof/>
          <w:sz w:val="20"/>
          <w:szCs w:val="20"/>
          <w:lang w:eastAsia="de-AT"/>
        </w:rPr>
      </w:pPr>
      <w:r w:rsidRPr="004B459A">
        <w:rPr>
          <w:rFonts w:ascii="Arial" w:eastAsiaTheme="minorEastAsia" w:hAnsi="Arial" w:cs="Arial"/>
          <w:noProof/>
          <w:lang w:eastAsia="de-AT"/>
        </w:rPr>
        <w:t>Mag. Mick Weinberger</w:t>
      </w:r>
    </w:p>
    <w:p w:rsidR="004B459A" w:rsidRPr="004B459A" w:rsidRDefault="004B459A" w:rsidP="004B459A">
      <w:pPr>
        <w:rPr>
          <w:rFonts w:ascii="Arial" w:eastAsiaTheme="minorHAnsi" w:hAnsi="Arial" w:cs="Arial"/>
          <w:noProof/>
          <w:sz w:val="22"/>
          <w:szCs w:val="22"/>
          <w:lang w:eastAsia="de-AT"/>
        </w:rPr>
      </w:pPr>
      <w:r w:rsidRPr="004B459A">
        <w:rPr>
          <w:rFonts w:ascii="Arial" w:hAnsi="Arial" w:cs="Arial"/>
          <w:noProof/>
          <w:lang w:eastAsia="de-AT"/>
        </w:rPr>
        <w:t>Leiterin Unternehmenskommunikation &amp; Marketing</w:t>
      </w:r>
    </w:p>
    <w:p w:rsidR="004B459A" w:rsidRPr="004B459A" w:rsidRDefault="004B459A" w:rsidP="004B459A">
      <w:pPr>
        <w:rPr>
          <w:rFonts w:ascii="Arial" w:hAnsi="Arial" w:cs="Arial"/>
          <w:noProof/>
          <w:lang w:eastAsia="de-AT"/>
        </w:rPr>
      </w:pPr>
    </w:p>
    <w:p w:rsidR="004B459A" w:rsidRPr="004B459A" w:rsidRDefault="004B459A" w:rsidP="004B459A">
      <w:pPr>
        <w:rPr>
          <w:rFonts w:ascii="Arial" w:hAnsi="Arial" w:cs="Arial"/>
          <w:noProof/>
          <w:lang w:eastAsia="de-AT"/>
        </w:rPr>
      </w:pPr>
      <w:r w:rsidRPr="004B459A">
        <w:rPr>
          <w:rFonts w:ascii="Arial" w:hAnsi="Arial" w:cs="Arial"/>
          <w:noProof/>
          <w:lang w:eastAsia="de-AT"/>
        </w:rPr>
        <w:t>Uniklinikum Salzburg</w:t>
      </w:r>
    </w:p>
    <w:p w:rsidR="004B459A" w:rsidRPr="004B459A" w:rsidRDefault="004B459A" w:rsidP="004B459A">
      <w:pPr>
        <w:rPr>
          <w:rFonts w:ascii="Arial" w:hAnsi="Arial" w:cs="Arial"/>
          <w:noProof/>
          <w:lang w:eastAsia="de-AT"/>
        </w:rPr>
      </w:pPr>
      <w:r w:rsidRPr="004B459A">
        <w:rPr>
          <w:rFonts w:ascii="Arial" w:hAnsi="Arial" w:cs="Arial"/>
          <w:noProof/>
          <w:lang w:eastAsia="de-AT"/>
        </w:rPr>
        <w:t>Gemeinnützige Salzburger Landeskliniken Betriebsges.m.b.H.</w:t>
      </w:r>
    </w:p>
    <w:p w:rsidR="004B459A" w:rsidRPr="004B459A" w:rsidRDefault="004B459A" w:rsidP="004B459A">
      <w:pPr>
        <w:rPr>
          <w:rFonts w:ascii="Arial" w:hAnsi="Arial" w:cs="Arial"/>
          <w:noProof/>
          <w:lang w:eastAsia="de-AT"/>
        </w:rPr>
      </w:pPr>
      <w:r w:rsidRPr="004B459A">
        <w:rPr>
          <w:rFonts w:ascii="Arial" w:hAnsi="Arial" w:cs="Arial"/>
          <w:noProof/>
          <w:lang w:eastAsia="de-AT"/>
        </w:rPr>
        <w:t>Müllner Hauptstraße 48, A-5020 Salzburg</w:t>
      </w:r>
    </w:p>
    <w:p w:rsidR="004B459A" w:rsidRPr="004B459A" w:rsidRDefault="004B459A" w:rsidP="004B459A">
      <w:pPr>
        <w:rPr>
          <w:rFonts w:ascii="Arial" w:hAnsi="Arial" w:cs="Arial"/>
          <w:noProof/>
          <w:lang w:eastAsia="de-AT"/>
        </w:rPr>
      </w:pPr>
    </w:p>
    <w:p w:rsidR="004B459A" w:rsidRPr="004B459A" w:rsidRDefault="004B459A" w:rsidP="004B459A">
      <w:pPr>
        <w:rPr>
          <w:rFonts w:ascii="Arial" w:hAnsi="Arial" w:cs="Arial"/>
          <w:noProof/>
          <w:lang w:eastAsia="de-AT"/>
        </w:rPr>
      </w:pPr>
      <w:r w:rsidRPr="004B459A">
        <w:rPr>
          <w:rFonts w:ascii="Arial" w:hAnsi="Arial" w:cs="Arial"/>
          <w:noProof/>
          <w:lang w:eastAsia="de-AT"/>
        </w:rPr>
        <w:t>ACHTUNG NEUE Mobil NUMMER: +43 (0)676 8997 20012</w:t>
      </w:r>
    </w:p>
    <w:p w:rsidR="004B459A" w:rsidRPr="004B459A" w:rsidRDefault="004B459A" w:rsidP="004B459A">
      <w:pPr>
        <w:rPr>
          <w:rFonts w:ascii="Arial" w:hAnsi="Arial" w:cs="Arial"/>
          <w:noProof/>
          <w:lang w:val="en-US" w:eastAsia="de-AT"/>
        </w:rPr>
      </w:pPr>
      <w:r w:rsidRPr="004B459A">
        <w:rPr>
          <w:rFonts w:ascii="Arial" w:hAnsi="Arial" w:cs="Arial"/>
          <w:noProof/>
          <w:lang w:val="en-US" w:eastAsia="de-AT"/>
        </w:rPr>
        <w:t>Tel.: +43 (0)5 7255-20012</w:t>
      </w:r>
    </w:p>
    <w:p w:rsidR="004B459A" w:rsidRPr="004B459A" w:rsidRDefault="004B459A" w:rsidP="004B459A">
      <w:pPr>
        <w:rPr>
          <w:rFonts w:ascii="Arial" w:hAnsi="Arial" w:cs="Arial"/>
          <w:noProof/>
          <w:lang w:val="en-US" w:eastAsia="de-AT"/>
        </w:rPr>
      </w:pPr>
      <w:r w:rsidRPr="004B459A">
        <w:rPr>
          <w:rFonts w:ascii="Arial" w:hAnsi="Arial" w:cs="Arial"/>
          <w:noProof/>
          <w:lang w:val="en-US" w:eastAsia="de-AT"/>
        </w:rPr>
        <w:t>Fax: +43 (0)5 7255-20195</w:t>
      </w:r>
    </w:p>
    <w:p w:rsidR="004B459A" w:rsidRPr="004B459A" w:rsidRDefault="004B459A" w:rsidP="004B459A">
      <w:pPr>
        <w:rPr>
          <w:rFonts w:ascii="Arial" w:hAnsi="Arial" w:cs="Arial"/>
          <w:noProof/>
          <w:lang w:val="en-US" w:eastAsia="de-AT"/>
        </w:rPr>
      </w:pPr>
    </w:p>
    <w:p w:rsidR="004B459A" w:rsidRPr="004B459A" w:rsidRDefault="004B459A" w:rsidP="004B459A">
      <w:pPr>
        <w:rPr>
          <w:rFonts w:ascii="Arial" w:hAnsi="Arial" w:cs="Arial"/>
          <w:noProof/>
          <w:lang w:val="en-US" w:eastAsia="de-AT"/>
        </w:rPr>
      </w:pPr>
      <w:r w:rsidRPr="004B459A">
        <w:rPr>
          <w:rFonts w:ascii="Arial" w:hAnsi="Arial" w:cs="Arial"/>
          <w:noProof/>
          <w:lang w:val="en-US" w:eastAsia="de-AT"/>
        </w:rPr>
        <w:t xml:space="preserve">mailto: m.weinberger@salk.at </w:t>
      </w:r>
    </w:p>
    <w:p w:rsidR="004B459A" w:rsidRPr="004B459A" w:rsidRDefault="004B459A" w:rsidP="004B459A">
      <w:pPr>
        <w:rPr>
          <w:rFonts w:ascii="Arial" w:hAnsi="Arial" w:cs="Arial"/>
          <w:noProof/>
          <w:lang w:eastAsia="de-AT"/>
        </w:rPr>
      </w:pPr>
      <w:r w:rsidRPr="004B459A">
        <w:rPr>
          <w:rFonts w:ascii="Arial" w:hAnsi="Arial" w:cs="Arial"/>
          <w:noProof/>
          <w:lang w:eastAsia="de-AT"/>
        </w:rPr>
        <w:t>www.salk.at</w:t>
      </w:r>
    </w:p>
    <w:p w:rsidR="004B459A" w:rsidRPr="004B459A" w:rsidRDefault="004B459A" w:rsidP="004B459A">
      <w:pPr>
        <w:rPr>
          <w:rFonts w:ascii="Arial" w:hAnsi="Arial" w:cs="Arial"/>
          <w:noProof/>
          <w:lang w:eastAsia="de-AT"/>
        </w:rPr>
      </w:pPr>
    </w:p>
    <w:p w:rsidR="004B459A" w:rsidRPr="004B459A" w:rsidRDefault="004B459A" w:rsidP="004B459A">
      <w:pPr>
        <w:rPr>
          <w:rFonts w:ascii="Arial" w:hAnsi="Arial" w:cs="Arial"/>
          <w:noProof/>
          <w:lang w:eastAsia="de-AT"/>
        </w:rPr>
      </w:pPr>
      <w:r w:rsidRPr="004B459A">
        <w:rPr>
          <w:rFonts w:ascii="Arial" w:hAnsi="Arial" w:cs="Arial"/>
          <w:noProof/>
          <w:lang w:eastAsia="de-AT"/>
        </w:rPr>
        <w:t>Universitätsklinikum Salzburg</w:t>
      </w:r>
    </w:p>
    <w:p w:rsidR="004B459A" w:rsidRPr="004B459A" w:rsidRDefault="004B459A" w:rsidP="004B459A">
      <w:pPr>
        <w:rPr>
          <w:rFonts w:ascii="Arial" w:hAnsi="Arial" w:cs="Arial"/>
          <w:noProof/>
          <w:lang w:eastAsia="de-AT"/>
        </w:rPr>
      </w:pPr>
      <w:r w:rsidRPr="004B459A">
        <w:rPr>
          <w:rFonts w:ascii="Arial" w:hAnsi="Arial" w:cs="Arial"/>
          <w:noProof/>
          <w:lang w:eastAsia="de-AT"/>
        </w:rPr>
        <w:t>Gemeinnützige Salzburger Landeskliniken Betriebsges.m.b.H.</w:t>
      </w:r>
    </w:p>
    <w:p w:rsidR="004B459A" w:rsidRPr="004B459A" w:rsidRDefault="004B459A" w:rsidP="004B459A">
      <w:pPr>
        <w:rPr>
          <w:rFonts w:ascii="Arial" w:hAnsi="Arial" w:cs="Arial"/>
          <w:noProof/>
          <w:lang w:eastAsia="de-AT"/>
        </w:rPr>
      </w:pPr>
      <w:r w:rsidRPr="004B459A">
        <w:rPr>
          <w:rFonts w:ascii="Arial" w:hAnsi="Arial" w:cs="Arial"/>
          <w:noProof/>
          <w:lang w:eastAsia="de-AT"/>
        </w:rPr>
        <w:t>Universitätsklinikum der PMU</w:t>
      </w:r>
    </w:p>
    <w:p w:rsidR="004B459A" w:rsidRPr="004B459A" w:rsidRDefault="004B459A" w:rsidP="004B459A">
      <w:pPr>
        <w:rPr>
          <w:rFonts w:ascii="Arial" w:hAnsi="Arial" w:cs="Arial"/>
          <w:noProof/>
          <w:lang w:eastAsia="de-AT"/>
        </w:rPr>
      </w:pPr>
      <w:r w:rsidRPr="004B459A">
        <w:rPr>
          <w:rFonts w:ascii="Arial" w:hAnsi="Arial" w:cs="Arial"/>
          <w:noProof/>
          <w:lang w:eastAsia="de-AT"/>
        </w:rPr>
        <w:t xml:space="preserve">Firmenbuchgericht: Landesgericht Salzburg | Firmenbuchnummer: 240832s     </w:t>
      </w:r>
    </w:p>
    <w:p w:rsidR="004B459A" w:rsidRPr="004B459A" w:rsidRDefault="004B459A" w:rsidP="004B459A">
      <w:pPr>
        <w:rPr>
          <w:rFonts w:ascii="Arial" w:hAnsi="Arial" w:cs="Arial"/>
          <w:noProof/>
          <w:lang w:eastAsia="de-AT"/>
        </w:rPr>
      </w:pPr>
      <w:r w:rsidRPr="004B459A">
        <w:rPr>
          <w:rFonts w:ascii="Arial" w:hAnsi="Arial" w:cs="Arial"/>
          <w:noProof/>
          <w:lang w:eastAsia="de-AT"/>
        </w:rPr>
        <w:t xml:space="preserve">UID: ATU57476234 | DVR-Nummer: 0512915 | </w:t>
      </w:r>
    </w:p>
    <w:p w:rsidR="0060290D" w:rsidRPr="00E102A3" w:rsidRDefault="0060290D" w:rsidP="00FE42CA">
      <w:pPr>
        <w:autoSpaceDE w:val="0"/>
        <w:autoSpaceDN w:val="0"/>
        <w:adjustRightInd w:val="0"/>
        <w:rPr>
          <w:rFonts w:ascii="Arial" w:hAnsi="Arial" w:cs="Arial"/>
          <w:color w:val="000000" w:themeColor="text1"/>
          <w:lang w:eastAsia="de-AT"/>
        </w:rPr>
      </w:pPr>
    </w:p>
    <w:sectPr w:rsidR="0060290D" w:rsidRPr="00E102A3" w:rsidSect="00B14332">
      <w:pgSz w:w="11906" w:h="16838"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E9C"/>
    <w:multiLevelType w:val="hybridMultilevel"/>
    <w:tmpl w:val="38EC05B8"/>
    <w:lvl w:ilvl="0" w:tplc="DC425D86">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913325"/>
    <w:multiLevelType w:val="multilevel"/>
    <w:tmpl w:val="7C5A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3B2145"/>
    <w:multiLevelType w:val="hybridMultilevel"/>
    <w:tmpl w:val="08A28364"/>
    <w:lvl w:ilvl="0" w:tplc="0C070001">
      <w:start w:val="1"/>
      <w:numFmt w:val="bullet"/>
      <w:lvlText w:val=""/>
      <w:lvlJc w:val="left"/>
      <w:pPr>
        <w:ind w:left="644"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7173162"/>
    <w:multiLevelType w:val="multilevel"/>
    <w:tmpl w:val="52ACE37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927"/>
        </w:tabs>
        <w:ind w:left="927"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C287BF0"/>
    <w:multiLevelType w:val="hybridMultilevel"/>
    <w:tmpl w:val="ECA4E3EA"/>
    <w:lvl w:ilvl="0" w:tplc="ED881D58">
      <w:start w:val="1"/>
      <w:numFmt w:val="bullet"/>
      <w:lvlText w:val=""/>
      <w:lvlJc w:val="left"/>
      <w:pPr>
        <w:ind w:left="1080" w:hanging="360"/>
      </w:pPr>
      <w:rPr>
        <w:rFonts w:ascii="Wingdings" w:hAnsi="Wingdings" w:hint="default"/>
        <w:color w:val="92D050"/>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5" w15:restartNumberingAfterBreak="0">
    <w:nsid w:val="4FD02A13"/>
    <w:multiLevelType w:val="hybridMultilevel"/>
    <w:tmpl w:val="986C09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0004AC2"/>
    <w:multiLevelType w:val="hybridMultilevel"/>
    <w:tmpl w:val="7256A6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4F15741"/>
    <w:multiLevelType w:val="multilevel"/>
    <w:tmpl w:val="FF5C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C45241"/>
    <w:multiLevelType w:val="hybridMultilevel"/>
    <w:tmpl w:val="9BE2DC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5"/>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8A"/>
    <w:rsid w:val="00026758"/>
    <w:rsid w:val="000402B7"/>
    <w:rsid w:val="00053506"/>
    <w:rsid w:val="0009042A"/>
    <w:rsid w:val="000908C6"/>
    <w:rsid w:val="000958E7"/>
    <w:rsid w:val="000A6273"/>
    <w:rsid w:val="000D62A6"/>
    <w:rsid w:val="001151D6"/>
    <w:rsid w:val="0013238A"/>
    <w:rsid w:val="00132F99"/>
    <w:rsid w:val="00150A36"/>
    <w:rsid w:val="001921BA"/>
    <w:rsid w:val="001B626D"/>
    <w:rsid w:val="001C37D7"/>
    <w:rsid w:val="001C55BE"/>
    <w:rsid w:val="001C6E8C"/>
    <w:rsid w:val="001F1D56"/>
    <w:rsid w:val="001F509F"/>
    <w:rsid w:val="00242491"/>
    <w:rsid w:val="00260456"/>
    <w:rsid w:val="00271C5D"/>
    <w:rsid w:val="002752C4"/>
    <w:rsid w:val="002A39B9"/>
    <w:rsid w:val="002B3ADE"/>
    <w:rsid w:val="002B5CBE"/>
    <w:rsid w:val="002D2659"/>
    <w:rsid w:val="00315FD9"/>
    <w:rsid w:val="003336D8"/>
    <w:rsid w:val="0036362D"/>
    <w:rsid w:val="003754B2"/>
    <w:rsid w:val="00386E87"/>
    <w:rsid w:val="003B42ED"/>
    <w:rsid w:val="003F0638"/>
    <w:rsid w:val="003F5D1F"/>
    <w:rsid w:val="003F635B"/>
    <w:rsid w:val="004003BC"/>
    <w:rsid w:val="004240E1"/>
    <w:rsid w:val="004B459A"/>
    <w:rsid w:val="004B60F6"/>
    <w:rsid w:val="004E32C5"/>
    <w:rsid w:val="004E3BEC"/>
    <w:rsid w:val="004E3DA0"/>
    <w:rsid w:val="004F4191"/>
    <w:rsid w:val="004F7C5D"/>
    <w:rsid w:val="00504F45"/>
    <w:rsid w:val="0050617E"/>
    <w:rsid w:val="00513D35"/>
    <w:rsid w:val="00532C04"/>
    <w:rsid w:val="00542FDB"/>
    <w:rsid w:val="005B426C"/>
    <w:rsid w:val="005E26F0"/>
    <w:rsid w:val="0060290D"/>
    <w:rsid w:val="0060435F"/>
    <w:rsid w:val="0062396C"/>
    <w:rsid w:val="00637E50"/>
    <w:rsid w:val="006A5809"/>
    <w:rsid w:val="006D05D1"/>
    <w:rsid w:val="006F60B7"/>
    <w:rsid w:val="0071568A"/>
    <w:rsid w:val="00717900"/>
    <w:rsid w:val="00793B27"/>
    <w:rsid w:val="007B184B"/>
    <w:rsid w:val="007D2E55"/>
    <w:rsid w:val="00810965"/>
    <w:rsid w:val="00826C6A"/>
    <w:rsid w:val="00841213"/>
    <w:rsid w:val="00855533"/>
    <w:rsid w:val="0086411E"/>
    <w:rsid w:val="00880B59"/>
    <w:rsid w:val="008C5C43"/>
    <w:rsid w:val="0091244F"/>
    <w:rsid w:val="0095092B"/>
    <w:rsid w:val="00955AAC"/>
    <w:rsid w:val="00971258"/>
    <w:rsid w:val="0097541A"/>
    <w:rsid w:val="009B0D9C"/>
    <w:rsid w:val="009B6229"/>
    <w:rsid w:val="009B7DAA"/>
    <w:rsid w:val="009C3322"/>
    <w:rsid w:val="009D739A"/>
    <w:rsid w:val="009F36C7"/>
    <w:rsid w:val="00A14650"/>
    <w:rsid w:val="00A6521C"/>
    <w:rsid w:val="00A8362E"/>
    <w:rsid w:val="00AB3CD6"/>
    <w:rsid w:val="00AB3E1D"/>
    <w:rsid w:val="00AB53A3"/>
    <w:rsid w:val="00AF6571"/>
    <w:rsid w:val="00B14332"/>
    <w:rsid w:val="00B165D0"/>
    <w:rsid w:val="00B35465"/>
    <w:rsid w:val="00B576CB"/>
    <w:rsid w:val="00B764CF"/>
    <w:rsid w:val="00B95E30"/>
    <w:rsid w:val="00BA3234"/>
    <w:rsid w:val="00BA7C26"/>
    <w:rsid w:val="00C227F8"/>
    <w:rsid w:val="00C44E58"/>
    <w:rsid w:val="00C45464"/>
    <w:rsid w:val="00C45AA5"/>
    <w:rsid w:val="00C775A9"/>
    <w:rsid w:val="00CE5357"/>
    <w:rsid w:val="00CF2F9C"/>
    <w:rsid w:val="00D10457"/>
    <w:rsid w:val="00D455DE"/>
    <w:rsid w:val="00D56CEC"/>
    <w:rsid w:val="00D73C0D"/>
    <w:rsid w:val="00D87CFB"/>
    <w:rsid w:val="00D91B2E"/>
    <w:rsid w:val="00DB6107"/>
    <w:rsid w:val="00DF6805"/>
    <w:rsid w:val="00E102A3"/>
    <w:rsid w:val="00E33765"/>
    <w:rsid w:val="00E911F5"/>
    <w:rsid w:val="00EB1C6F"/>
    <w:rsid w:val="00EB5C6E"/>
    <w:rsid w:val="00EF0E4F"/>
    <w:rsid w:val="00F34FD2"/>
    <w:rsid w:val="00F52568"/>
    <w:rsid w:val="00F550F0"/>
    <w:rsid w:val="00F76774"/>
    <w:rsid w:val="00F77D22"/>
    <w:rsid w:val="00F87394"/>
    <w:rsid w:val="00FB4193"/>
    <w:rsid w:val="00FB6272"/>
    <w:rsid w:val="00FC2C12"/>
    <w:rsid w:val="00FE42CA"/>
    <w:rsid w:val="00FE4375"/>
    <w:rsid w:val="00FF0E9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49A8CB-3931-4258-B1E6-89401926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02B7"/>
    <w:rPr>
      <w:sz w:val="24"/>
      <w:szCs w:val="24"/>
      <w:lang w:eastAsia="de-DE"/>
    </w:rPr>
  </w:style>
  <w:style w:type="paragraph" w:styleId="berschrift2">
    <w:name w:val="heading 2"/>
    <w:basedOn w:val="Standard"/>
    <w:link w:val="berschrift2Zchn"/>
    <w:uiPriority w:val="9"/>
    <w:qFormat/>
    <w:rsid w:val="0013238A"/>
    <w:pPr>
      <w:spacing w:before="100" w:beforeAutospacing="1" w:after="100" w:afterAutospacing="1"/>
      <w:outlineLvl w:val="1"/>
    </w:pPr>
    <w:rPr>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3238A"/>
    <w:pPr>
      <w:spacing w:before="100" w:beforeAutospacing="1" w:after="100" w:afterAutospacing="1"/>
    </w:pPr>
    <w:rPr>
      <w:lang w:eastAsia="de-AT"/>
    </w:rPr>
  </w:style>
  <w:style w:type="character" w:customStyle="1" w:styleId="berschrift2Zchn">
    <w:name w:val="Überschrift 2 Zchn"/>
    <w:basedOn w:val="Absatz-Standardschriftart"/>
    <w:link w:val="berschrift2"/>
    <w:uiPriority w:val="9"/>
    <w:rsid w:val="0013238A"/>
    <w:rPr>
      <w:b/>
      <w:bCs/>
      <w:sz w:val="36"/>
      <w:szCs w:val="36"/>
    </w:rPr>
  </w:style>
  <w:style w:type="paragraph" w:styleId="NurText">
    <w:name w:val="Plain Text"/>
    <w:basedOn w:val="Standard"/>
    <w:link w:val="NurTextZchn"/>
    <w:uiPriority w:val="99"/>
    <w:unhideWhenUsed/>
    <w:rsid w:val="0013238A"/>
    <w:rPr>
      <w:rFonts w:ascii="Consolas" w:eastAsiaTheme="minorHAnsi" w:hAnsi="Consolas" w:cs="Consolas"/>
      <w:sz w:val="21"/>
      <w:szCs w:val="21"/>
      <w:lang w:eastAsia="de-AT"/>
    </w:rPr>
  </w:style>
  <w:style w:type="character" w:customStyle="1" w:styleId="NurTextZchn">
    <w:name w:val="Nur Text Zchn"/>
    <w:basedOn w:val="Absatz-Standardschriftart"/>
    <w:link w:val="NurText"/>
    <w:uiPriority w:val="99"/>
    <w:rsid w:val="0013238A"/>
    <w:rPr>
      <w:rFonts w:ascii="Consolas" w:eastAsiaTheme="minorHAnsi" w:hAnsi="Consolas" w:cs="Consolas"/>
      <w:sz w:val="21"/>
      <w:szCs w:val="21"/>
    </w:rPr>
  </w:style>
  <w:style w:type="paragraph" w:styleId="Sprechblasentext">
    <w:name w:val="Balloon Text"/>
    <w:basedOn w:val="Standard"/>
    <w:link w:val="SprechblasentextZchn"/>
    <w:uiPriority w:val="99"/>
    <w:semiHidden/>
    <w:unhideWhenUsed/>
    <w:rsid w:val="001323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238A"/>
    <w:rPr>
      <w:rFonts w:ascii="Tahoma" w:hAnsi="Tahoma" w:cs="Tahoma"/>
      <w:sz w:val="16"/>
      <w:szCs w:val="16"/>
      <w:lang w:eastAsia="de-DE"/>
    </w:rPr>
  </w:style>
  <w:style w:type="paragraph" w:styleId="Listenabsatz">
    <w:name w:val="List Paragraph"/>
    <w:basedOn w:val="Standard"/>
    <w:uiPriority w:val="34"/>
    <w:qFormat/>
    <w:rsid w:val="00FE42CA"/>
    <w:pPr>
      <w:ind w:left="720"/>
      <w:contextualSpacing/>
    </w:pPr>
  </w:style>
  <w:style w:type="table" w:styleId="Tabellenraster">
    <w:name w:val="Table Grid"/>
    <w:basedOn w:val="NormaleTabelle"/>
    <w:uiPriority w:val="59"/>
    <w:rsid w:val="009712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73C0D"/>
    <w:rPr>
      <w:sz w:val="16"/>
      <w:szCs w:val="16"/>
    </w:rPr>
  </w:style>
  <w:style w:type="paragraph" w:styleId="Kommentartext">
    <w:name w:val="annotation text"/>
    <w:basedOn w:val="Standard"/>
    <w:link w:val="KommentartextZchn"/>
    <w:uiPriority w:val="99"/>
    <w:semiHidden/>
    <w:unhideWhenUsed/>
    <w:rsid w:val="00D73C0D"/>
    <w:rPr>
      <w:sz w:val="20"/>
      <w:szCs w:val="20"/>
    </w:rPr>
  </w:style>
  <w:style w:type="character" w:customStyle="1" w:styleId="KommentartextZchn">
    <w:name w:val="Kommentartext Zchn"/>
    <w:basedOn w:val="Absatz-Standardschriftart"/>
    <w:link w:val="Kommentartext"/>
    <w:uiPriority w:val="99"/>
    <w:semiHidden/>
    <w:rsid w:val="00D73C0D"/>
    <w:rPr>
      <w:lang w:eastAsia="de-DE"/>
    </w:rPr>
  </w:style>
  <w:style w:type="paragraph" w:styleId="Kommentarthema">
    <w:name w:val="annotation subject"/>
    <w:basedOn w:val="Kommentartext"/>
    <w:next w:val="Kommentartext"/>
    <w:link w:val="KommentarthemaZchn"/>
    <w:uiPriority w:val="99"/>
    <w:semiHidden/>
    <w:unhideWhenUsed/>
    <w:rsid w:val="00D73C0D"/>
    <w:rPr>
      <w:b/>
      <w:bCs/>
    </w:rPr>
  </w:style>
  <w:style w:type="character" w:customStyle="1" w:styleId="KommentarthemaZchn">
    <w:name w:val="Kommentarthema Zchn"/>
    <w:basedOn w:val="KommentartextZchn"/>
    <w:link w:val="Kommentarthema"/>
    <w:uiPriority w:val="99"/>
    <w:semiHidden/>
    <w:rsid w:val="00D73C0D"/>
    <w:rPr>
      <w:b/>
      <w:bCs/>
      <w:lang w:eastAsia="de-DE"/>
    </w:rPr>
  </w:style>
  <w:style w:type="table" w:customStyle="1" w:styleId="Tabellenraster1">
    <w:name w:val="Tabellenraster1"/>
    <w:basedOn w:val="NormaleTabelle"/>
    <w:next w:val="Tabellenraster"/>
    <w:uiPriority w:val="59"/>
    <w:rsid w:val="00D73C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91223">
      <w:bodyDiv w:val="1"/>
      <w:marLeft w:val="0"/>
      <w:marRight w:val="0"/>
      <w:marTop w:val="0"/>
      <w:marBottom w:val="0"/>
      <w:divBdr>
        <w:top w:val="none" w:sz="0" w:space="0" w:color="auto"/>
        <w:left w:val="none" w:sz="0" w:space="0" w:color="auto"/>
        <w:bottom w:val="none" w:sz="0" w:space="0" w:color="auto"/>
        <w:right w:val="none" w:sz="0" w:space="0" w:color="auto"/>
      </w:divBdr>
    </w:div>
    <w:div w:id="190731369">
      <w:bodyDiv w:val="1"/>
      <w:marLeft w:val="0"/>
      <w:marRight w:val="0"/>
      <w:marTop w:val="0"/>
      <w:marBottom w:val="0"/>
      <w:divBdr>
        <w:top w:val="none" w:sz="0" w:space="0" w:color="auto"/>
        <w:left w:val="none" w:sz="0" w:space="0" w:color="auto"/>
        <w:bottom w:val="none" w:sz="0" w:space="0" w:color="auto"/>
        <w:right w:val="none" w:sz="0" w:space="0" w:color="auto"/>
      </w:divBdr>
    </w:div>
    <w:div w:id="216015013">
      <w:bodyDiv w:val="1"/>
      <w:marLeft w:val="0"/>
      <w:marRight w:val="0"/>
      <w:marTop w:val="0"/>
      <w:marBottom w:val="0"/>
      <w:divBdr>
        <w:top w:val="none" w:sz="0" w:space="0" w:color="auto"/>
        <w:left w:val="none" w:sz="0" w:space="0" w:color="auto"/>
        <w:bottom w:val="none" w:sz="0" w:space="0" w:color="auto"/>
        <w:right w:val="none" w:sz="0" w:space="0" w:color="auto"/>
      </w:divBdr>
    </w:div>
    <w:div w:id="283270915">
      <w:bodyDiv w:val="1"/>
      <w:marLeft w:val="0"/>
      <w:marRight w:val="0"/>
      <w:marTop w:val="0"/>
      <w:marBottom w:val="0"/>
      <w:divBdr>
        <w:top w:val="none" w:sz="0" w:space="0" w:color="auto"/>
        <w:left w:val="none" w:sz="0" w:space="0" w:color="auto"/>
        <w:bottom w:val="none" w:sz="0" w:space="0" w:color="auto"/>
        <w:right w:val="none" w:sz="0" w:space="0" w:color="auto"/>
      </w:divBdr>
      <w:divsChild>
        <w:div w:id="990791332">
          <w:marLeft w:val="0"/>
          <w:marRight w:val="0"/>
          <w:marTop w:val="0"/>
          <w:marBottom w:val="0"/>
          <w:divBdr>
            <w:top w:val="none" w:sz="0" w:space="0" w:color="auto"/>
            <w:left w:val="none" w:sz="0" w:space="0" w:color="auto"/>
            <w:bottom w:val="none" w:sz="0" w:space="0" w:color="auto"/>
            <w:right w:val="none" w:sz="0" w:space="0" w:color="auto"/>
          </w:divBdr>
          <w:divsChild>
            <w:div w:id="1825273455">
              <w:marLeft w:val="0"/>
              <w:marRight w:val="0"/>
              <w:marTop w:val="0"/>
              <w:marBottom w:val="0"/>
              <w:divBdr>
                <w:top w:val="none" w:sz="0" w:space="0" w:color="auto"/>
                <w:left w:val="none" w:sz="0" w:space="0" w:color="auto"/>
                <w:bottom w:val="none" w:sz="0" w:space="0" w:color="auto"/>
                <w:right w:val="none" w:sz="0" w:space="0" w:color="auto"/>
              </w:divBdr>
              <w:divsChild>
                <w:div w:id="2127691982">
                  <w:marLeft w:val="0"/>
                  <w:marRight w:val="0"/>
                  <w:marTop w:val="0"/>
                  <w:marBottom w:val="0"/>
                  <w:divBdr>
                    <w:top w:val="none" w:sz="0" w:space="0" w:color="auto"/>
                    <w:left w:val="none" w:sz="0" w:space="0" w:color="auto"/>
                    <w:bottom w:val="none" w:sz="0" w:space="0" w:color="auto"/>
                    <w:right w:val="none" w:sz="0" w:space="0" w:color="auto"/>
                  </w:divBdr>
                  <w:divsChild>
                    <w:div w:id="884097689">
                      <w:marLeft w:val="0"/>
                      <w:marRight w:val="0"/>
                      <w:marTop w:val="0"/>
                      <w:marBottom w:val="0"/>
                      <w:divBdr>
                        <w:top w:val="none" w:sz="0" w:space="0" w:color="auto"/>
                        <w:left w:val="none" w:sz="0" w:space="0" w:color="auto"/>
                        <w:bottom w:val="none" w:sz="0" w:space="0" w:color="auto"/>
                        <w:right w:val="none" w:sz="0" w:space="0" w:color="auto"/>
                      </w:divBdr>
                      <w:divsChild>
                        <w:div w:id="18986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00951">
      <w:bodyDiv w:val="1"/>
      <w:marLeft w:val="0"/>
      <w:marRight w:val="0"/>
      <w:marTop w:val="0"/>
      <w:marBottom w:val="0"/>
      <w:divBdr>
        <w:top w:val="none" w:sz="0" w:space="0" w:color="auto"/>
        <w:left w:val="none" w:sz="0" w:space="0" w:color="auto"/>
        <w:bottom w:val="none" w:sz="0" w:space="0" w:color="auto"/>
        <w:right w:val="none" w:sz="0" w:space="0" w:color="auto"/>
      </w:divBdr>
      <w:divsChild>
        <w:div w:id="2035811032">
          <w:marLeft w:val="0"/>
          <w:marRight w:val="0"/>
          <w:marTop w:val="0"/>
          <w:marBottom w:val="0"/>
          <w:divBdr>
            <w:top w:val="none" w:sz="0" w:space="0" w:color="auto"/>
            <w:left w:val="none" w:sz="0" w:space="0" w:color="auto"/>
            <w:bottom w:val="none" w:sz="0" w:space="0" w:color="auto"/>
            <w:right w:val="none" w:sz="0" w:space="0" w:color="auto"/>
          </w:divBdr>
          <w:divsChild>
            <w:div w:id="1632783729">
              <w:marLeft w:val="0"/>
              <w:marRight w:val="0"/>
              <w:marTop w:val="0"/>
              <w:marBottom w:val="0"/>
              <w:divBdr>
                <w:top w:val="none" w:sz="0" w:space="0" w:color="auto"/>
                <w:left w:val="none" w:sz="0" w:space="0" w:color="auto"/>
                <w:bottom w:val="none" w:sz="0" w:space="0" w:color="auto"/>
                <w:right w:val="none" w:sz="0" w:space="0" w:color="auto"/>
              </w:divBdr>
              <w:divsChild>
                <w:div w:id="582379163">
                  <w:marLeft w:val="0"/>
                  <w:marRight w:val="0"/>
                  <w:marTop w:val="0"/>
                  <w:marBottom w:val="0"/>
                  <w:divBdr>
                    <w:top w:val="none" w:sz="0" w:space="0" w:color="auto"/>
                    <w:left w:val="none" w:sz="0" w:space="0" w:color="auto"/>
                    <w:bottom w:val="none" w:sz="0" w:space="0" w:color="auto"/>
                    <w:right w:val="none" w:sz="0" w:space="0" w:color="auto"/>
                  </w:divBdr>
                  <w:divsChild>
                    <w:div w:id="1533615200">
                      <w:marLeft w:val="0"/>
                      <w:marRight w:val="0"/>
                      <w:marTop w:val="0"/>
                      <w:marBottom w:val="0"/>
                      <w:divBdr>
                        <w:top w:val="none" w:sz="0" w:space="0" w:color="auto"/>
                        <w:left w:val="none" w:sz="0" w:space="0" w:color="auto"/>
                        <w:bottom w:val="none" w:sz="0" w:space="0" w:color="auto"/>
                        <w:right w:val="none" w:sz="0" w:space="0" w:color="auto"/>
                      </w:divBdr>
                      <w:divsChild>
                        <w:div w:id="673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096299">
      <w:bodyDiv w:val="1"/>
      <w:marLeft w:val="0"/>
      <w:marRight w:val="0"/>
      <w:marTop w:val="0"/>
      <w:marBottom w:val="0"/>
      <w:divBdr>
        <w:top w:val="none" w:sz="0" w:space="0" w:color="auto"/>
        <w:left w:val="none" w:sz="0" w:space="0" w:color="auto"/>
        <w:bottom w:val="none" w:sz="0" w:space="0" w:color="auto"/>
        <w:right w:val="none" w:sz="0" w:space="0" w:color="auto"/>
      </w:divBdr>
      <w:divsChild>
        <w:div w:id="1676221227">
          <w:marLeft w:val="0"/>
          <w:marRight w:val="0"/>
          <w:marTop w:val="0"/>
          <w:marBottom w:val="0"/>
          <w:divBdr>
            <w:top w:val="none" w:sz="0" w:space="0" w:color="auto"/>
            <w:left w:val="none" w:sz="0" w:space="0" w:color="auto"/>
            <w:bottom w:val="none" w:sz="0" w:space="0" w:color="auto"/>
            <w:right w:val="none" w:sz="0" w:space="0" w:color="auto"/>
          </w:divBdr>
          <w:divsChild>
            <w:div w:id="408961101">
              <w:marLeft w:val="0"/>
              <w:marRight w:val="0"/>
              <w:marTop w:val="0"/>
              <w:marBottom w:val="0"/>
              <w:divBdr>
                <w:top w:val="none" w:sz="0" w:space="0" w:color="auto"/>
                <w:left w:val="none" w:sz="0" w:space="0" w:color="auto"/>
                <w:bottom w:val="none" w:sz="0" w:space="0" w:color="auto"/>
                <w:right w:val="none" w:sz="0" w:space="0" w:color="auto"/>
              </w:divBdr>
              <w:divsChild>
                <w:div w:id="1799836178">
                  <w:marLeft w:val="0"/>
                  <w:marRight w:val="0"/>
                  <w:marTop w:val="0"/>
                  <w:marBottom w:val="0"/>
                  <w:divBdr>
                    <w:top w:val="none" w:sz="0" w:space="0" w:color="auto"/>
                    <w:left w:val="none" w:sz="0" w:space="0" w:color="auto"/>
                    <w:bottom w:val="none" w:sz="0" w:space="0" w:color="auto"/>
                    <w:right w:val="none" w:sz="0" w:space="0" w:color="auto"/>
                  </w:divBdr>
                  <w:divsChild>
                    <w:div w:id="1640065534">
                      <w:marLeft w:val="0"/>
                      <w:marRight w:val="0"/>
                      <w:marTop w:val="0"/>
                      <w:marBottom w:val="0"/>
                      <w:divBdr>
                        <w:top w:val="none" w:sz="0" w:space="0" w:color="auto"/>
                        <w:left w:val="none" w:sz="0" w:space="0" w:color="auto"/>
                        <w:bottom w:val="none" w:sz="0" w:space="0" w:color="auto"/>
                        <w:right w:val="none" w:sz="0" w:space="0" w:color="auto"/>
                      </w:divBdr>
                      <w:divsChild>
                        <w:div w:id="5900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188593">
      <w:bodyDiv w:val="1"/>
      <w:marLeft w:val="0"/>
      <w:marRight w:val="0"/>
      <w:marTop w:val="0"/>
      <w:marBottom w:val="0"/>
      <w:divBdr>
        <w:top w:val="none" w:sz="0" w:space="0" w:color="auto"/>
        <w:left w:val="none" w:sz="0" w:space="0" w:color="auto"/>
        <w:bottom w:val="none" w:sz="0" w:space="0" w:color="auto"/>
        <w:right w:val="none" w:sz="0" w:space="0" w:color="auto"/>
      </w:divBdr>
      <w:divsChild>
        <w:div w:id="1408527737">
          <w:marLeft w:val="0"/>
          <w:marRight w:val="0"/>
          <w:marTop w:val="0"/>
          <w:marBottom w:val="0"/>
          <w:divBdr>
            <w:top w:val="none" w:sz="0" w:space="0" w:color="auto"/>
            <w:left w:val="none" w:sz="0" w:space="0" w:color="auto"/>
            <w:bottom w:val="none" w:sz="0" w:space="0" w:color="auto"/>
            <w:right w:val="none" w:sz="0" w:space="0" w:color="auto"/>
          </w:divBdr>
          <w:divsChild>
            <w:div w:id="1717898947">
              <w:marLeft w:val="0"/>
              <w:marRight w:val="0"/>
              <w:marTop w:val="0"/>
              <w:marBottom w:val="0"/>
              <w:divBdr>
                <w:top w:val="none" w:sz="0" w:space="0" w:color="auto"/>
                <w:left w:val="none" w:sz="0" w:space="0" w:color="auto"/>
                <w:bottom w:val="none" w:sz="0" w:space="0" w:color="auto"/>
                <w:right w:val="none" w:sz="0" w:space="0" w:color="auto"/>
              </w:divBdr>
              <w:divsChild>
                <w:div w:id="677738270">
                  <w:marLeft w:val="0"/>
                  <w:marRight w:val="0"/>
                  <w:marTop w:val="0"/>
                  <w:marBottom w:val="0"/>
                  <w:divBdr>
                    <w:top w:val="none" w:sz="0" w:space="0" w:color="auto"/>
                    <w:left w:val="none" w:sz="0" w:space="0" w:color="auto"/>
                    <w:bottom w:val="none" w:sz="0" w:space="0" w:color="auto"/>
                    <w:right w:val="none" w:sz="0" w:space="0" w:color="auto"/>
                  </w:divBdr>
                  <w:divsChild>
                    <w:div w:id="204491005">
                      <w:marLeft w:val="0"/>
                      <w:marRight w:val="0"/>
                      <w:marTop w:val="0"/>
                      <w:marBottom w:val="0"/>
                      <w:divBdr>
                        <w:top w:val="none" w:sz="0" w:space="0" w:color="auto"/>
                        <w:left w:val="none" w:sz="0" w:space="0" w:color="auto"/>
                        <w:bottom w:val="none" w:sz="0" w:space="0" w:color="auto"/>
                        <w:right w:val="none" w:sz="0" w:space="0" w:color="auto"/>
                      </w:divBdr>
                      <w:divsChild>
                        <w:div w:id="72826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311291">
      <w:bodyDiv w:val="1"/>
      <w:marLeft w:val="0"/>
      <w:marRight w:val="0"/>
      <w:marTop w:val="0"/>
      <w:marBottom w:val="0"/>
      <w:divBdr>
        <w:top w:val="none" w:sz="0" w:space="0" w:color="auto"/>
        <w:left w:val="none" w:sz="0" w:space="0" w:color="auto"/>
        <w:bottom w:val="none" w:sz="0" w:space="0" w:color="auto"/>
        <w:right w:val="none" w:sz="0" w:space="0" w:color="auto"/>
      </w:divBdr>
    </w:div>
    <w:div w:id="210969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66AAA1-BD1A-445F-9CC5-BE47385DA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944605A9.dotm</Template>
  <TotalTime>0</TotalTime>
  <Pages>3</Pages>
  <Words>670</Words>
  <Characters>4683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Gemeinn. Salzburger Landeskliniken BetriebsgesmbH</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Weinberger Mick</dc:creator>
  <cp:lastModifiedBy>Armagan Hasan-Ali</cp:lastModifiedBy>
  <cp:revision>2</cp:revision>
  <dcterms:created xsi:type="dcterms:W3CDTF">2018-10-01T14:19:00Z</dcterms:created>
  <dcterms:modified xsi:type="dcterms:W3CDTF">2018-10-01T14:19:00Z</dcterms:modified>
</cp:coreProperties>
</file>