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55761" w14:textId="77777777" w:rsidR="00F34575" w:rsidRPr="00F34575" w:rsidRDefault="00F34575" w:rsidP="00F34575">
      <w:pPr>
        <w:jc w:val="center"/>
        <w:rPr>
          <w:rFonts w:ascii="Helvetica Neue" w:hAnsi="Helvetica Neue"/>
        </w:rPr>
      </w:pPr>
    </w:p>
    <w:p w14:paraId="72CB7D41" w14:textId="1BF6F9A0" w:rsidR="00F34575" w:rsidRPr="00F34575" w:rsidRDefault="00F34575" w:rsidP="00F34575">
      <w:pPr>
        <w:jc w:val="center"/>
        <w:rPr>
          <w:rFonts w:ascii="Helvetica Neue" w:hAnsi="Helvetica Neue"/>
        </w:rPr>
      </w:pPr>
    </w:p>
    <w:p w14:paraId="299B5274" w14:textId="737CAF7C" w:rsidR="000141C9" w:rsidRDefault="007A1A35" w:rsidP="000141C9">
      <w:pPr>
        <w:rPr>
          <w:rFonts w:ascii="Helvetica Neue" w:hAnsi="Helvetica Neue"/>
          <w:b/>
          <w:color w:val="548DD4" w:themeColor="text2" w:themeTint="99"/>
          <w:sz w:val="40"/>
          <w:szCs w:val="40"/>
        </w:rPr>
      </w:pPr>
      <w:r>
        <w:rPr>
          <w:rFonts w:ascii="Helvetica Neue" w:hAnsi="Helvetica Neue"/>
        </w:rPr>
        <w:br w:type="textWrapping" w:clear="all"/>
      </w:r>
      <w:r w:rsidR="00A41CF6">
        <w:rPr>
          <w:rFonts w:ascii="Helvetica Neue" w:hAnsi="Helvetica Neue"/>
          <w:b/>
          <w:color w:val="548DD4" w:themeColor="text2" w:themeTint="99"/>
          <w:sz w:val="40"/>
          <w:szCs w:val="40"/>
        </w:rPr>
        <w:t>Der Big Bang des Wissens</w:t>
      </w:r>
    </w:p>
    <w:p w14:paraId="5FD437D9" w14:textId="2FFFB4C5" w:rsidR="00A41CF6" w:rsidRPr="000C50DF" w:rsidRDefault="00A41CF6" w:rsidP="000141C9">
      <w:pPr>
        <w:rPr>
          <w:sz w:val="28"/>
          <w:szCs w:val="28"/>
        </w:rPr>
      </w:pPr>
      <w:r w:rsidRPr="000C50DF">
        <w:rPr>
          <w:sz w:val="28"/>
          <w:szCs w:val="28"/>
        </w:rPr>
        <w:t>oder</w:t>
      </w:r>
    </w:p>
    <w:p w14:paraId="26039DB0" w14:textId="7FC6B64A" w:rsidR="00A41CF6" w:rsidRDefault="00A41CF6" w:rsidP="000141C9">
      <w:pPr>
        <w:rPr>
          <w:b/>
          <w:sz w:val="28"/>
          <w:szCs w:val="28"/>
        </w:rPr>
      </w:pPr>
      <w:r>
        <w:rPr>
          <w:b/>
          <w:sz w:val="28"/>
          <w:szCs w:val="28"/>
        </w:rPr>
        <w:t>Die digitalisierte Beschränktheit</w:t>
      </w:r>
    </w:p>
    <w:p w14:paraId="06DFFDE2" w14:textId="77777777" w:rsidR="000D590E" w:rsidRDefault="000D590E" w:rsidP="000D590E"/>
    <w:p w14:paraId="5A1B7A34" w14:textId="5DF3CFDC" w:rsidR="000D590E" w:rsidRPr="00DD1660" w:rsidRDefault="000D590E" w:rsidP="000D590E">
      <w:pPr>
        <w:jc w:val="both"/>
        <w:rPr>
          <w:b/>
          <w:sz w:val="28"/>
          <w:szCs w:val="28"/>
        </w:rPr>
      </w:pPr>
      <w:r w:rsidRPr="00DD1660">
        <w:rPr>
          <w:b/>
          <w:sz w:val="28"/>
          <w:szCs w:val="28"/>
        </w:rPr>
        <w:t xml:space="preserve">Noch sind alle Augen auf die Digitalisierung gerichtet. Dabei ist es eigentlich das enorme Wachstum an Wissen, das uns beschäftigen sollte. Digitalisierung ist eines der sichtbarsten Phänomene dieser Entwicklung, aber nicht der </w:t>
      </w:r>
      <w:r w:rsidR="00A41CF6">
        <w:rPr>
          <w:b/>
          <w:sz w:val="28"/>
          <w:szCs w:val="28"/>
        </w:rPr>
        <w:t xml:space="preserve">entscheidende </w:t>
      </w:r>
      <w:r w:rsidRPr="00DD1660">
        <w:rPr>
          <w:b/>
          <w:sz w:val="28"/>
          <w:szCs w:val="28"/>
        </w:rPr>
        <w:t xml:space="preserve">Treiber der </w:t>
      </w:r>
      <w:r w:rsidR="00A41CF6">
        <w:rPr>
          <w:b/>
          <w:sz w:val="28"/>
          <w:szCs w:val="28"/>
        </w:rPr>
        <w:t>aktuellen Veränderung</w:t>
      </w:r>
      <w:r w:rsidRPr="00DD1660">
        <w:rPr>
          <w:b/>
          <w:sz w:val="28"/>
          <w:szCs w:val="28"/>
        </w:rPr>
        <w:t>. Was wir wirklich brauchen, sind neue Organisations</w:t>
      </w:r>
      <w:r w:rsidR="00A41CF6">
        <w:rPr>
          <w:b/>
          <w:sz w:val="28"/>
          <w:szCs w:val="28"/>
        </w:rPr>
        <w:t>-</w:t>
      </w:r>
      <w:r w:rsidRPr="00DD1660">
        <w:rPr>
          <w:b/>
          <w:sz w:val="28"/>
          <w:szCs w:val="28"/>
        </w:rPr>
        <w:t>formen in einem Netzwerk der Hochspezialisierten.</w:t>
      </w:r>
    </w:p>
    <w:p w14:paraId="77F8AF79" w14:textId="77777777" w:rsidR="000D590E" w:rsidRDefault="000D590E" w:rsidP="000D590E">
      <w:pPr>
        <w:jc w:val="both"/>
      </w:pPr>
    </w:p>
    <w:p w14:paraId="039C3FAC" w14:textId="003A5A4E" w:rsidR="000D590E" w:rsidRDefault="000D590E" w:rsidP="000D590E">
      <w:pPr>
        <w:jc w:val="both"/>
      </w:pPr>
      <w:r>
        <w:t>Täglich prasseln sie auf uns ein, die Botschaften von der unaufhaltsamen Digitalisierung. Manche Sachbuch-Autoren prophezeien den sofortigen Untergang aller, die nicht sofort, unmittelbar und augenblicklich damit beginnen, sich dem Aufbau einer digitalen Identität zu widmen.</w:t>
      </w:r>
      <w:r w:rsidR="00A41CF6">
        <w:t xml:space="preserve"> </w:t>
      </w:r>
      <w:r>
        <w:t xml:space="preserve">Schon richtig, dass die Digitalisierung unaufhaltsam ist. Aber Digitalisierung ist zunächst einmal nur eine ganz bestimmte Form, Prozesse zu organisieren. Unternehmer, Selbständige und überhaupt alle, die sich unter Digitalisierungsdruck sehen, sollten sich lieber einigen Phänomenen widmen, die hinter der Digitalisierung liegen. Das bringt sie weiter. </w:t>
      </w:r>
    </w:p>
    <w:p w14:paraId="1C435ADD" w14:textId="77777777" w:rsidR="000D590E" w:rsidRDefault="000D590E" w:rsidP="000D590E">
      <w:pPr>
        <w:jc w:val="both"/>
      </w:pPr>
    </w:p>
    <w:p w14:paraId="12A2FAFD" w14:textId="0D1213B0" w:rsidR="000D590E" w:rsidRDefault="000D590E" w:rsidP="00A41CF6">
      <w:pPr>
        <w:jc w:val="both"/>
      </w:pPr>
      <w:r>
        <w:t xml:space="preserve">Was sind </w:t>
      </w:r>
      <w:r w:rsidR="00A41CF6">
        <w:t>heute</w:t>
      </w:r>
      <w:r>
        <w:t xml:space="preserve"> die Treiber der unaufhaltsamen </w:t>
      </w:r>
      <w:r w:rsidR="00A41CF6">
        <w:t>Veränderung</w:t>
      </w:r>
      <w:r>
        <w:t>? Waren es Anfang des 20. Jahrhunderts die großen Mengen an Daten, so ist es heute das exponentielle Wachstum des Wissens. Vielfach mit dem Begriff der „Wissens</w:t>
      </w:r>
      <w:r w:rsidR="00A41CF6">
        <w:t>explosion</w:t>
      </w:r>
      <w:r>
        <w:t xml:space="preserve">“ beschrieben, werden unterschiedliche Zeiträume genannt, in denen sich das Know-how dupliziert. Manche sprechen von fünf, andere von drei Jahren oder sogar noch kürzeren Zeiträumen. Fest steht, wir können als Menschen unser Wissen nicht in der Geschwindigkeit entwickeln, wie uns dies der Markt abverlangt. Doch der Homo Sapiens ist erfinderisch und hat einen Weg gefunden, mit dieser </w:t>
      </w:r>
      <w:r w:rsidR="00A41CF6">
        <w:t>Entwicklung zurande zu kommen: Die Spezialisierung</w:t>
      </w:r>
      <w:r>
        <w:t>.</w:t>
      </w:r>
    </w:p>
    <w:p w14:paraId="11836AE5" w14:textId="77777777" w:rsidR="000D590E" w:rsidRDefault="000D590E" w:rsidP="000D590E">
      <w:pPr>
        <w:jc w:val="both"/>
      </w:pPr>
    </w:p>
    <w:p w14:paraId="3A025B5E" w14:textId="07DCF066" w:rsidR="000D590E" w:rsidRDefault="000D590E" w:rsidP="000D590E">
      <w:pPr>
        <w:jc w:val="both"/>
      </w:pPr>
      <w:r>
        <w:t>Woran ist diese Veränderung erkennbar? Ganz einfach: Niemandem von uns würde einfallen, bei Einholung einer Rechtsauskunft zu irgendeinem Anwalt zu gehen. Wir selektieren und wählen kritisch je nach Bedarf: Experten für Arbeitsrecht, Scheidungsrecht, Vertragsrecht, Vereinsrecht, EU-Recht, Verkehrsrecht usw. Nicht anders die E</w:t>
      </w:r>
      <w:r w:rsidR="00A41CF6">
        <w:t>ntwicklung im Gesundheitswesen.</w:t>
      </w:r>
    </w:p>
    <w:p w14:paraId="0777F7F3" w14:textId="77777777" w:rsidR="000D590E" w:rsidRDefault="000D590E" w:rsidP="000D590E">
      <w:pPr>
        <w:jc w:val="both"/>
      </w:pPr>
    </w:p>
    <w:p w14:paraId="206FCDBE" w14:textId="4EB77BAD" w:rsidR="000D590E" w:rsidRDefault="000D590E" w:rsidP="000D590E">
      <w:pPr>
        <w:jc w:val="both"/>
      </w:pPr>
      <w:r>
        <w:t>Es ist aber gar nicht no</w:t>
      </w:r>
      <w:r w:rsidR="00A41CF6">
        <w:t xml:space="preserve">twendig, diesem Phänomen nur im anspruchsvollen Dienstleistungsbereich </w:t>
      </w:r>
      <w:r>
        <w:t xml:space="preserve">nachzustellen. Selbst bei so alltäglichen Dienstleistungen wie der Kosmetik zeigt sich das Phänomen der </w:t>
      </w:r>
      <w:r w:rsidR="00A41CF6">
        <w:t>Spezialisierung</w:t>
      </w:r>
      <w:r>
        <w:t>. Wir entscheiden uns hier längst für hoch spezialisierte Anbieter und lassen uns nicht von derselben Person die Haare schneiden, die sich auf die Nagelpflege versteht. Und selbst da wissen wir das Fingernagel-Tuning von der Pediküre zu unterscheiden. Nagel ist schon lange nicht mehr Nagel.</w:t>
      </w:r>
    </w:p>
    <w:p w14:paraId="7C34A8CB" w14:textId="77777777" w:rsidR="000D590E" w:rsidRDefault="000D590E" w:rsidP="000D590E">
      <w:pPr>
        <w:widowControl w:val="0"/>
        <w:autoSpaceDE w:val="0"/>
        <w:autoSpaceDN w:val="0"/>
        <w:adjustRightInd w:val="0"/>
        <w:spacing w:line="280" w:lineRule="atLeast"/>
        <w:jc w:val="both"/>
      </w:pPr>
    </w:p>
    <w:p w14:paraId="47A77926" w14:textId="77777777" w:rsidR="00A41CF6" w:rsidRDefault="00A41CF6" w:rsidP="000D590E">
      <w:pPr>
        <w:widowControl w:val="0"/>
        <w:autoSpaceDE w:val="0"/>
        <w:autoSpaceDN w:val="0"/>
        <w:adjustRightInd w:val="0"/>
        <w:spacing w:line="280" w:lineRule="atLeast"/>
        <w:jc w:val="both"/>
      </w:pPr>
    </w:p>
    <w:p w14:paraId="2991D0B7" w14:textId="77777777" w:rsidR="000C50DF" w:rsidRDefault="000C50DF" w:rsidP="000D590E">
      <w:pPr>
        <w:widowControl w:val="0"/>
        <w:autoSpaceDE w:val="0"/>
        <w:autoSpaceDN w:val="0"/>
        <w:adjustRightInd w:val="0"/>
        <w:spacing w:line="280" w:lineRule="atLeast"/>
        <w:jc w:val="both"/>
      </w:pPr>
    </w:p>
    <w:p w14:paraId="72EFBCB7" w14:textId="77777777" w:rsidR="000C50DF" w:rsidRDefault="000C50DF" w:rsidP="000D590E">
      <w:pPr>
        <w:widowControl w:val="0"/>
        <w:autoSpaceDE w:val="0"/>
        <w:autoSpaceDN w:val="0"/>
        <w:adjustRightInd w:val="0"/>
        <w:spacing w:line="280" w:lineRule="atLeast"/>
        <w:jc w:val="both"/>
      </w:pPr>
      <w:bookmarkStart w:id="0" w:name="_GoBack"/>
      <w:bookmarkEnd w:id="0"/>
    </w:p>
    <w:p w14:paraId="7227B72E" w14:textId="77777777" w:rsidR="000C50DF" w:rsidRDefault="000C50DF" w:rsidP="000D590E">
      <w:pPr>
        <w:widowControl w:val="0"/>
        <w:autoSpaceDE w:val="0"/>
        <w:autoSpaceDN w:val="0"/>
        <w:adjustRightInd w:val="0"/>
        <w:spacing w:line="280" w:lineRule="atLeast"/>
        <w:jc w:val="both"/>
      </w:pPr>
    </w:p>
    <w:p w14:paraId="0B3C6B7C" w14:textId="5A00C8FB" w:rsidR="000D590E" w:rsidRDefault="000D590E" w:rsidP="000D590E">
      <w:pPr>
        <w:widowControl w:val="0"/>
        <w:autoSpaceDE w:val="0"/>
        <w:autoSpaceDN w:val="0"/>
        <w:adjustRightInd w:val="0"/>
        <w:spacing w:line="280" w:lineRule="atLeast"/>
        <w:jc w:val="both"/>
        <w:rPr>
          <w:rFonts w:cs="Arial"/>
          <w:b/>
          <w:color w:val="000000"/>
        </w:rPr>
      </w:pPr>
      <w:r>
        <w:t xml:space="preserve">Diese fortschreitende Arbeitsteiligkeit führt zu einem Phänomen, das wir als Wissens-Asymmetrie bezeichnen, also der extremen Verteilung von Knowhow. Was nichts anderes bedeutet, als dies: Vertieftes Wissen und Skills führen dazu, dass jener Bereich, den wir selbst nicht beherrschen, unentwegt größer wird. Anders formuliert: </w:t>
      </w:r>
      <w:r>
        <w:rPr>
          <w:rFonts w:ascii="Helvetica Neue" w:hAnsi="Helvetica Neue" w:cs="Helvetica Neue"/>
          <w:color w:val="000000"/>
        </w:rPr>
        <w:t xml:space="preserve">Spezialisierung erzeugt Nichtwissen! Und was können wir dagegen tun? </w:t>
      </w:r>
      <w:r>
        <w:rPr>
          <w:rFonts w:cs="Arial"/>
          <w:b/>
          <w:color w:val="000000"/>
        </w:rPr>
        <w:t>Unsere</w:t>
      </w:r>
      <w:r w:rsidRPr="009B4E4B">
        <w:rPr>
          <w:rFonts w:cs="Arial"/>
          <w:b/>
          <w:color w:val="000000"/>
        </w:rPr>
        <w:t xml:space="preserve"> einzige Chance </w:t>
      </w:r>
      <w:r>
        <w:rPr>
          <w:rFonts w:cs="Arial"/>
          <w:b/>
          <w:color w:val="000000"/>
        </w:rPr>
        <w:t>dem</w:t>
      </w:r>
      <w:r w:rsidRPr="009B4E4B">
        <w:rPr>
          <w:rFonts w:cs="Arial"/>
          <w:b/>
          <w:color w:val="000000"/>
        </w:rPr>
        <w:t xml:space="preserve"> wachsenden Nichtwissen zu begegnen ist es, die eigenen Wissenslücken mit Kooperationen zu füllen!</w:t>
      </w:r>
    </w:p>
    <w:p w14:paraId="27F431B7" w14:textId="77777777" w:rsidR="000D590E" w:rsidRPr="009B4E4B" w:rsidRDefault="000D590E" w:rsidP="000D590E">
      <w:pPr>
        <w:widowControl w:val="0"/>
        <w:autoSpaceDE w:val="0"/>
        <w:autoSpaceDN w:val="0"/>
        <w:adjustRightInd w:val="0"/>
        <w:spacing w:line="280" w:lineRule="atLeast"/>
        <w:jc w:val="both"/>
        <w:rPr>
          <w:rFonts w:cs="Arial"/>
          <w:b/>
          <w:color w:val="000000"/>
        </w:rPr>
      </w:pPr>
    </w:p>
    <w:p w14:paraId="5E23FFC3" w14:textId="6507195D" w:rsidR="000D590E" w:rsidRDefault="00A41CF6" w:rsidP="000D590E">
      <w:pPr>
        <w:widowControl w:val="0"/>
        <w:autoSpaceDE w:val="0"/>
        <w:autoSpaceDN w:val="0"/>
        <w:adjustRightInd w:val="0"/>
        <w:spacing w:line="280" w:lineRule="atLeast"/>
        <w:jc w:val="both"/>
        <w:rPr>
          <w:rFonts w:cs="Arial"/>
          <w:color w:val="000000"/>
        </w:rPr>
      </w:pPr>
      <w:r>
        <w:rPr>
          <w:rFonts w:cs="Arial"/>
          <w:color w:val="000000"/>
        </w:rPr>
        <w:t>Und</w:t>
      </w:r>
      <w:r w:rsidR="000D590E">
        <w:rPr>
          <w:rFonts w:cs="Arial"/>
          <w:color w:val="000000"/>
        </w:rPr>
        <w:t xml:space="preserve"> </w:t>
      </w:r>
      <w:r>
        <w:rPr>
          <w:rFonts w:cs="Arial"/>
          <w:color w:val="000000"/>
        </w:rPr>
        <w:t>damit</w:t>
      </w:r>
      <w:r w:rsidR="000D590E">
        <w:rPr>
          <w:rFonts w:cs="Arial"/>
          <w:color w:val="000000"/>
        </w:rPr>
        <w:t xml:space="preserve"> bekommt die Digitalisierung ihren Sinn. Denn je spezieller das Wissensgebiet, je kleiner das Expertenfeld, umso wichtiger wird es, am Markt sichtbar zu sein. Dies gilt für Kunden gleichermaßen wie für Anbieter. </w:t>
      </w:r>
      <w:r w:rsidR="000D590E" w:rsidRPr="008D4542">
        <w:rPr>
          <w:rFonts w:cs="Arial"/>
          <w:b/>
          <w:color w:val="000000"/>
        </w:rPr>
        <w:t>Vernetzung beantwortet nämlich nicht die Frage: „Wen kenne ich?“ sondern „Wer kennt mich?“.</w:t>
      </w:r>
    </w:p>
    <w:p w14:paraId="2617C438" w14:textId="77777777" w:rsidR="000D590E" w:rsidRDefault="000D590E" w:rsidP="000D590E">
      <w:pPr>
        <w:widowControl w:val="0"/>
        <w:autoSpaceDE w:val="0"/>
        <w:autoSpaceDN w:val="0"/>
        <w:adjustRightInd w:val="0"/>
        <w:spacing w:line="280" w:lineRule="atLeast"/>
        <w:jc w:val="both"/>
        <w:rPr>
          <w:rFonts w:cs="Arial"/>
          <w:color w:val="000000"/>
        </w:rPr>
      </w:pPr>
      <w:r>
        <w:rPr>
          <w:rFonts w:cs="Arial"/>
          <w:color w:val="000000"/>
        </w:rPr>
        <w:t xml:space="preserve"> </w:t>
      </w:r>
    </w:p>
    <w:p w14:paraId="00C40CD6" w14:textId="29803AF7" w:rsidR="000D590E" w:rsidRDefault="000D590E" w:rsidP="000D590E">
      <w:pPr>
        <w:widowControl w:val="0"/>
        <w:autoSpaceDE w:val="0"/>
        <w:autoSpaceDN w:val="0"/>
        <w:adjustRightInd w:val="0"/>
        <w:spacing w:line="280" w:lineRule="atLeast"/>
        <w:jc w:val="both"/>
        <w:rPr>
          <w:rFonts w:cs="Arial"/>
          <w:color w:val="000000"/>
        </w:rPr>
      </w:pPr>
      <w:r>
        <w:rPr>
          <w:rFonts w:cs="Arial"/>
          <w:color w:val="000000"/>
        </w:rPr>
        <w:t>Zweifelsohne gibt es Wechselwirkungen: Digitale Tools schaffen neue Möglichkeiten der Problembearbeitung und lassen vollkommen neue Skills entstehen. Aber die Digitalisierung für sich genommen stellt nicht den Treiber dar. Es ist der Wissens-Engpass. Es ist das Individuum und seine Beschränktheit, das sich dem Phänomen der Wissensexplosion gegenübersieht und sich für die Spezialisierung entscheiden muss. Deshalb tun wir gut daran, unsere Aufmerksamkeit nicht nur der digitalen Prozessbewältigung zu widmen, sondern auch ihre Auslöser im Blick zu behalten.</w:t>
      </w:r>
    </w:p>
    <w:p w14:paraId="7C2D1FE7" w14:textId="77777777" w:rsidR="000D590E" w:rsidRDefault="000D590E" w:rsidP="000D590E">
      <w:pPr>
        <w:widowControl w:val="0"/>
        <w:autoSpaceDE w:val="0"/>
        <w:autoSpaceDN w:val="0"/>
        <w:adjustRightInd w:val="0"/>
        <w:spacing w:line="280" w:lineRule="atLeast"/>
        <w:jc w:val="both"/>
        <w:rPr>
          <w:rFonts w:cs="Arial"/>
          <w:color w:val="000000"/>
        </w:rPr>
      </w:pPr>
    </w:p>
    <w:p w14:paraId="7DC1C841" w14:textId="77777777" w:rsidR="000D590E" w:rsidRPr="00D948C5" w:rsidRDefault="000D590E" w:rsidP="000D590E">
      <w:pPr>
        <w:jc w:val="both"/>
      </w:pPr>
    </w:p>
    <w:p w14:paraId="0E2C624C" w14:textId="77777777" w:rsidR="000D590E" w:rsidRDefault="000D590E" w:rsidP="000D590E">
      <w:pPr>
        <w:jc w:val="both"/>
        <w:rPr>
          <w:rFonts w:cs="Arial"/>
          <w:color w:val="000000"/>
        </w:rPr>
      </w:pPr>
      <w:r w:rsidRPr="004B1DB7">
        <w:rPr>
          <w:i/>
        </w:rPr>
        <w:t>Dr. Christoph Zulehner ist Strategieberater und Experte für Knowhow-getriebene Organisationen</w:t>
      </w:r>
      <w:r>
        <w:rPr>
          <w:i/>
        </w:rPr>
        <w:t>. Er lebt in Oberösterreich</w:t>
      </w:r>
      <w:r w:rsidRPr="004B1DB7">
        <w:rPr>
          <w:i/>
        </w:rPr>
        <w:t>. Jüngst erschien sein Buch „Make t</w:t>
      </w:r>
      <w:r w:rsidRPr="00880F25">
        <w:rPr>
          <w:i/>
        </w:rPr>
        <w:t>he Fake. Warum Erfolg die Täuschung braucht</w:t>
      </w:r>
      <w:r>
        <w:rPr>
          <w:i/>
        </w:rPr>
        <w:t>“, Oriol 2017</w:t>
      </w:r>
      <w:r w:rsidRPr="004B1DB7">
        <w:rPr>
          <w:i/>
        </w:rPr>
        <w:t>, 24,90 Euro,</w:t>
      </w:r>
      <w:r w:rsidRPr="00880F25">
        <w:rPr>
          <w:rFonts w:eastAsia="Times New Roman"/>
          <w:i/>
          <w:lang w:val="en-GB"/>
        </w:rPr>
        <w:t xml:space="preserve"> ISBN: 978-3-9818048-6-7</w:t>
      </w:r>
      <w:r w:rsidRPr="00880F25">
        <w:rPr>
          <w:i/>
        </w:rPr>
        <w:t>“</w:t>
      </w:r>
      <w:r>
        <w:rPr>
          <w:i/>
        </w:rPr>
        <w:t xml:space="preserve">. (Info: </w:t>
      </w:r>
      <w:r w:rsidRPr="00824CC2">
        <w:rPr>
          <w:i/>
        </w:rPr>
        <w:t>www.christophzulehner.com/</w:t>
      </w:r>
      <w:r>
        <w:rPr>
          <w:i/>
        </w:rPr>
        <w:t>)</w:t>
      </w:r>
    </w:p>
    <w:p w14:paraId="20FABDB6" w14:textId="77777777" w:rsidR="0003463D" w:rsidRPr="00F95941" w:rsidRDefault="0003463D" w:rsidP="00F95941">
      <w:pPr>
        <w:spacing w:line="360" w:lineRule="auto"/>
        <w:rPr>
          <w:rFonts w:ascii="Helvetica Neue" w:hAnsi="Helvetica Neue"/>
        </w:rPr>
      </w:pPr>
    </w:p>
    <w:sectPr w:rsidR="0003463D" w:rsidRPr="00F95941" w:rsidSect="000141C9">
      <w:headerReference w:type="default" r:id="rId8"/>
      <w:footerReference w:type="default" r:id="rId9"/>
      <w:headerReference w:type="first" r:id="rId10"/>
      <w:footerReference w:type="first" r:id="rId11"/>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FD1B8" w14:textId="77777777" w:rsidR="00EE76E4" w:rsidRDefault="00EE76E4" w:rsidP="00BB563A">
      <w:r>
        <w:separator/>
      </w:r>
    </w:p>
  </w:endnote>
  <w:endnote w:type="continuationSeparator" w:id="0">
    <w:p w14:paraId="53AC1A07" w14:textId="77777777" w:rsidR="00EE76E4" w:rsidRDefault="00EE76E4" w:rsidP="00BB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54BB7" w14:textId="1BE92D5B" w:rsidR="00EE76E4" w:rsidRPr="008E038D" w:rsidRDefault="00EE76E4" w:rsidP="008E038D">
    <w:pPr>
      <w:pStyle w:val="Fuzeile"/>
      <w:jc w:val="center"/>
      <w:rPr>
        <w:color w:val="FFFFFF" w:themeColor="background1"/>
      </w:rPr>
    </w:pPr>
    <w:r w:rsidRPr="008E038D">
      <w:rPr>
        <w:color w:val="FFFFFF" w:themeColor="background1"/>
      </w:rPr>
      <w:fldChar w:fldCharType="begin"/>
    </w:r>
    <w:r w:rsidRPr="008E038D">
      <w:rPr>
        <w:color w:val="FFFFFF" w:themeColor="background1"/>
      </w:rPr>
      <w:instrText xml:space="preserve"> PAGE  \* MERGEFORMAT </w:instrText>
    </w:r>
    <w:r w:rsidRPr="008E038D">
      <w:rPr>
        <w:color w:val="FFFFFF" w:themeColor="background1"/>
      </w:rPr>
      <w:fldChar w:fldCharType="separate"/>
    </w:r>
    <w:r w:rsidR="000C50DF">
      <w:rPr>
        <w:noProof/>
        <w:color w:val="FFFFFF" w:themeColor="background1"/>
      </w:rPr>
      <w:t>1</w:t>
    </w:r>
    <w:r w:rsidRPr="008E038D">
      <w:rPr>
        <w:color w:val="FFFFFF" w:themeColor="background1"/>
      </w:rPr>
      <w:fldChar w:fldCharType="end"/>
    </w:r>
    <w:r w:rsidRPr="008E038D">
      <w:rPr>
        <w:noProof/>
        <w:color w:val="FFFFFF" w:themeColor="background1"/>
      </w:rPr>
      <mc:AlternateContent>
        <mc:Choice Requires="wps">
          <w:drawing>
            <wp:anchor distT="0" distB="0" distL="114300" distR="114300" simplePos="0" relativeHeight="251662336" behindDoc="1" locked="0" layoutInCell="1" allowOverlap="1" wp14:anchorId="3A7E2893" wp14:editId="0344C419">
              <wp:simplePos x="0" y="0"/>
              <wp:positionH relativeFrom="column">
                <wp:posOffset>-918210</wp:posOffset>
              </wp:positionH>
              <wp:positionV relativeFrom="paragraph">
                <wp:posOffset>-73660</wp:posOffset>
              </wp:positionV>
              <wp:extent cx="7579995" cy="701675"/>
              <wp:effectExtent l="0" t="0" r="0" b="9525"/>
              <wp:wrapNone/>
              <wp:docPr id="7" name="Rechteck 7"/>
              <wp:cNvGraphicFramePr/>
              <a:graphic xmlns:a="http://schemas.openxmlformats.org/drawingml/2006/main">
                <a:graphicData uri="http://schemas.microsoft.com/office/word/2010/wordprocessingShape">
                  <wps:wsp>
                    <wps:cNvSpPr/>
                    <wps:spPr>
                      <a:xfrm>
                        <a:off x="0" y="0"/>
                        <a:ext cx="7579995" cy="701675"/>
                      </a:xfrm>
                      <a:prstGeom prst="rect">
                        <a:avLst/>
                      </a:prstGeom>
                      <a:solidFill>
                        <a:schemeClr val="tx2">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 o:spid="_x0000_s1026" style="position:absolute;margin-left:-72.25pt;margin-top:-5.75pt;width:596.85pt;height:5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" fillcolor="#548dd4 [1951]" stroked="f"/>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FE387" w14:textId="079CBE2D" w:rsidR="00EE76E4" w:rsidRDefault="00EE76E4">
    <w:pPr>
      <w:pStyle w:val="Fuzeile"/>
    </w:pPr>
    <w:r w:rsidRPr="008E038D">
      <w:rPr>
        <w:noProof/>
        <w:color w:val="FFFFFF" w:themeColor="background1"/>
      </w:rPr>
      <mc:AlternateContent>
        <mc:Choice Requires="wps">
          <w:drawing>
            <wp:anchor distT="0" distB="0" distL="114300" distR="114300" simplePos="0" relativeHeight="251664384" behindDoc="1" locked="0" layoutInCell="1" allowOverlap="1" wp14:anchorId="23387FFE" wp14:editId="324B90D3">
              <wp:simplePos x="0" y="0"/>
              <wp:positionH relativeFrom="column">
                <wp:posOffset>-918210</wp:posOffset>
              </wp:positionH>
              <wp:positionV relativeFrom="paragraph">
                <wp:posOffset>-86360</wp:posOffset>
              </wp:positionV>
              <wp:extent cx="7579995" cy="701675"/>
              <wp:effectExtent l="0" t="0" r="0" b="9525"/>
              <wp:wrapNone/>
              <wp:docPr id="8" name="Rechteck 8"/>
              <wp:cNvGraphicFramePr/>
              <a:graphic xmlns:a="http://schemas.openxmlformats.org/drawingml/2006/main">
                <a:graphicData uri="http://schemas.microsoft.com/office/word/2010/wordprocessingShape">
                  <wps:wsp>
                    <wps:cNvSpPr/>
                    <wps:spPr>
                      <a:xfrm>
                        <a:off x="0" y="0"/>
                        <a:ext cx="7579995" cy="701675"/>
                      </a:xfrm>
                      <a:prstGeom prst="rect">
                        <a:avLst/>
                      </a:prstGeom>
                      <a:solidFill>
                        <a:schemeClr val="tx2">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8" o:spid="_x0000_s1026" style="position:absolute;margin-left:-72.25pt;margin-top:-6.75pt;width:596.85pt;height:5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" fillcolor="#548dd4 [1951]" stroked="f"/>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CC3C7" w14:textId="77777777" w:rsidR="00EE76E4" w:rsidRDefault="00EE76E4" w:rsidP="00BB563A">
      <w:r>
        <w:separator/>
      </w:r>
    </w:p>
  </w:footnote>
  <w:footnote w:type="continuationSeparator" w:id="0">
    <w:p w14:paraId="42848171" w14:textId="77777777" w:rsidR="00EE76E4" w:rsidRDefault="00EE76E4" w:rsidP="00BB56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59C1" w14:textId="74536ADC" w:rsidR="00EE76E4" w:rsidRDefault="00EE76E4">
    <w:pPr>
      <w:pStyle w:val="Kopfzeile"/>
    </w:pPr>
    <w:r>
      <w:rPr>
        <w:noProof/>
      </w:rPr>
      <w:drawing>
        <wp:anchor distT="0" distB="0" distL="114300" distR="114300" simplePos="0" relativeHeight="251660288" behindDoc="0" locked="0" layoutInCell="1" allowOverlap="1" wp14:anchorId="1128C3B6" wp14:editId="0689B97B">
          <wp:simplePos x="0" y="0"/>
          <wp:positionH relativeFrom="column">
            <wp:posOffset>1603375</wp:posOffset>
          </wp:positionH>
          <wp:positionV relativeFrom="paragraph">
            <wp:posOffset>-323215</wp:posOffset>
          </wp:positionV>
          <wp:extent cx="2552700" cy="620395"/>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03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154DE8D" wp14:editId="3F378092">
              <wp:simplePos x="0" y="0"/>
              <wp:positionH relativeFrom="column">
                <wp:posOffset>-899795</wp:posOffset>
              </wp:positionH>
              <wp:positionV relativeFrom="paragraph">
                <wp:posOffset>-449580</wp:posOffset>
              </wp:positionV>
              <wp:extent cx="7559040" cy="871220"/>
              <wp:effectExtent l="0" t="0" r="10160" b="0"/>
              <wp:wrapNone/>
              <wp:docPr id="5" name="Rechteck 5"/>
              <wp:cNvGraphicFramePr/>
              <a:graphic xmlns:a="http://schemas.openxmlformats.org/drawingml/2006/main">
                <a:graphicData uri="http://schemas.microsoft.com/office/word/2010/wordprocessingShape">
                  <wps:wsp>
                    <wps:cNvSpPr/>
                    <wps:spPr>
                      <a:xfrm>
                        <a:off x="0" y="0"/>
                        <a:ext cx="7559040" cy="871220"/>
                      </a:xfrm>
                      <a:prstGeom prst="rect">
                        <a:avLst/>
                      </a:prstGeom>
                      <a:solidFill>
                        <a:schemeClr val="tx2">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70.8pt;margin-top:-35.35pt;width:595.2pt;height:6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" fillcolor="#548dd4 [1951]" stroked="f"/>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FECD5" w14:textId="0AE06B61" w:rsidR="00EE76E4" w:rsidRDefault="00EE76E4">
    <w:pPr>
      <w:pStyle w:val="Kopfzeile"/>
    </w:pPr>
    <w:r w:rsidRPr="008E038D">
      <w:rPr>
        <w:noProof/>
        <w:color w:val="FFFFFF" w:themeColor="background1"/>
      </w:rPr>
      <mc:AlternateContent>
        <mc:Choice Requires="wps">
          <w:drawing>
            <wp:anchor distT="0" distB="0" distL="114300" distR="114300" simplePos="0" relativeHeight="251666432" behindDoc="1" locked="0" layoutInCell="1" allowOverlap="1" wp14:anchorId="5E8431AB" wp14:editId="07E6B991">
              <wp:simplePos x="0" y="0"/>
              <wp:positionH relativeFrom="column">
                <wp:posOffset>-918210</wp:posOffset>
              </wp:positionH>
              <wp:positionV relativeFrom="paragraph">
                <wp:posOffset>-450850</wp:posOffset>
              </wp:positionV>
              <wp:extent cx="7579995" cy="889635"/>
              <wp:effectExtent l="0" t="0" r="0" b="0"/>
              <wp:wrapNone/>
              <wp:docPr id="9" name="Rechteck 9"/>
              <wp:cNvGraphicFramePr/>
              <a:graphic xmlns:a="http://schemas.openxmlformats.org/drawingml/2006/main">
                <a:graphicData uri="http://schemas.microsoft.com/office/word/2010/wordprocessingShape">
                  <wps:wsp>
                    <wps:cNvSpPr/>
                    <wps:spPr>
                      <a:xfrm>
                        <a:off x="0" y="0"/>
                        <a:ext cx="7579995" cy="889635"/>
                      </a:xfrm>
                      <a:prstGeom prst="rect">
                        <a:avLst/>
                      </a:prstGeom>
                      <a:solidFill>
                        <a:schemeClr val="tx2">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9" o:spid="_x0000_s1026" style="position:absolute;margin-left:-72.25pt;margin-top:-35.45pt;width:596.85pt;height:70.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" fillcolor="#548dd4 [1951]" stroked="f"/>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63B38"/>
    <w:multiLevelType w:val="hybridMultilevel"/>
    <w:tmpl w:val="200E0180"/>
    <w:lvl w:ilvl="0" w:tplc="2456542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2D6749"/>
    <w:multiLevelType w:val="hybridMultilevel"/>
    <w:tmpl w:val="F836EE34"/>
    <w:lvl w:ilvl="0" w:tplc="8CC269D8">
      <w:start w:val="26"/>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6116DAA"/>
    <w:multiLevelType w:val="hybridMultilevel"/>
    <w:tmpl w:val="A9CCA800"/>
    <w:lvl w:ilvl="0" w:tplc="2456542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5092B39"/>
    <w:multiLevelType w:val="hybridMultilevel"/>
    <w:tmpl w:val="963ADDF8"/>
    <w:lvl w:ilvl="0" w:tplc="2456542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61A605C"/>
    <w:multiLevelType w:val="hybridMultilevel"/>
    <w:tmpl w:val="D4CC52B2"/>
    <w:lvl w:ilvl="0" w:tplc="24565420">
      <w:start w:val="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C0C08AE"/>
    <w:multiLevelType w:val="hybridMultilevel"/>
    <w:tmpl w:val="465CA7B6"/>
    <w:lvl w:ilvl="0" w:tplc="24565420">
      <w:start w:val="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E3016F0"/>
    <w:multiLevelType w:val="hybridMultilevel"/>
    <w:tmpl w:val="5BB6A95E"/>
    <w:lvl w:ilvl="0" w:tplc="24565420">
      <w:start w:val="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42D704C"/>
    <w:multiLevelType w:val="hybridMultilevel"/>
    <w:tmpl w:val="D0AC0908"/>
    <w:lvl w:ilvl="0" w:tplc="B7108C44">
      <w:start w:val="1"/>
      <w:numFmt w:val="bullet"/>
      <w:lvlText w:val="&gt;"/>
      <w:lvlJc w:val="left"/>
      <w:pPr>
        <w:tabs>
          <w:tab w:val="num" w:pos="720"/>
        </w:tabs>
        <w:ind w:left="720" w:hanging="360"/>
      </w:pPr>
      <w:rPr>
        <w:rFonts w:ascii="Times" w:hAnsi="Times" w:hint="default"/>
      </w:rPr>
    </w:lvl>
    <w:lvl w:ilvl="1" w:tplc="76283B72" w:tentative="1">
      <w:start w:val="1"/>
      <w:numFmt w:val="bullet"/>
      <w:lvlText w:val="&gt;"/>
      <w:lvlJc w:val="left"/>
      <w:pPr>
        <w:tabs>
          <w:tab w:val="num" w:pos="1440"/>
        </w:tabs>
        <w:ind w:left="1440" w:hanging="360"/>
      </w:pPr>
      <w:rPr>
        <w:rFonts w:ascii="Times" w:hAnsi="Times" w:hint="default"/>
      </w:rPr>
    </w:lvl>
    <w:lvl w:ilvl="2" w:tplc="E8BCF514" w:tentative="1">
      <w:start w:val="1"/>
      <w:numFmt w:val="bullet"/>
      <w:lvlText w:val="&gt;"/>
      <w:lvlJc w:val="left"/>
      <w:pPr>
        <w:tabs>
          <w:tab w:val="num" w:pos="2160"/>
        </w:tabs>
        <w:ind w:left="2160" w:hanging="360"/>
      </w:pPr>
      <w:rPr>
        <w:rFonts w:ascii="Times" w:hAnsi="Times" w:hint="default"/>
      </w:rPr>
    </w:lvl>
    <w:lvl w:ilvl="3" w:tplc="AEC65A68" w:tentative="1">
      <w:start w:val="1"/>
      <w:numFmt w:val="bullet"/>
      <w:lvlText w:val="&gt;"/>
      <w:lvlJc w:val="left"/>
      <w:pPr>
        <w:tabs>
          <w:tab w:val="num" w:pos="2880"/>
        </w:tabs>
        <w:ind w:left="2880" w:hanging="360"/>
      </w:pPr>
      <w:rPr>
        <w:rFonts w:ascii="Times" w:hAnsi="Times" w:hint="default"/>
      </w:rPr>
    </w:lvl>
    <w:lvl w:ilvl="4" w:tplc="E3EC5868" w:tentative="1">
      <w:start w:val="1"/>
      <w:numFmt w:val="bullet"/>
      <w:lvlText w:val="&gt;"/>
      <w:lvlJc w:val="left"/>
      <w:pPr>
        <w:tabs>
          <w:tab w:val="num" w:pos="3600"/>
        </w:tabs>
        <w:ind w:left="3600" w:hanging="360"/>
      </w:pPr>
      <w:rPr>
        <w:rFonts w:ascii="Times" w:hAnsi="Times" w:hint="default"/>
      </w:rPr>
    </w:lvl>
    <w:lvl w:ilvl="5" w:tplc="11FA22B6" w:tentative="1">
      <w:start w:val="1"/>
      <w:numFmt w:val="bullet"/>
      <w:lvlText w:val="&gt;"/>
      <w:lvlJc w:val="left"/>
      <w:pPr>
        <w:tabs>
          <w:tab w:val="num" w:pos="4320"/>
        </w:tabs>
        <w:ind w:left="4320" w:hanging="360"/>
      </w:pPr>
      <w:rPr>
        <w:rFonts w:ascii="Times" w:hAnsi="Times" w:hint="default"/>
      </w:rPr>
    </w:lvl>
    <w:lvl w:ilvl="6" w:tplc="1D46660A" w:tentative="1">
      <w:start w:val="1"/>
      <w:numFmt w:val="bullet"/>
      <w:lvlText w:val="&gt;"/>
      <w:lvlJc w:val="left"/>
      <w:pPr>
        <w:tabs>
          <w:tab w:val="num" w:pos="5040"/>
        </w:tabs>
        <w:ind w:left="5040" w:hanging="360"/>
      </w:pPr>
      <w:rPr>
        <w:rFonts w:ascii="Times" w:hAnsi="Times" w:hint="default"/>
      </w:rPr>
    </w:lvl>
    <w:lvl w:ilvl="7" w:tplc="EA36E22C" w:tentative="1">
      <w:start w:val="1"/>
      <w:numFmt w:val="bullet"/>
      <w:lvlText w:val="&gt;"/>
      <w:lvlJc w:val="left"/>
      <w:pPr>
        <w:tabs>
          <w:tab w:val="num" w:pos="5760"/>
        </w:tabs>
        <w:ind w:left="5760" w:hanging="360"/>
      </w:pPr>
      <w:rPr>
        <w:rFonts w:ascii="Times" w:hAnsi="Times" w:hint="default"/>
      </w:rPr>
    </w:lvl>
    <w:lvl w:ilvl="8" w:tplc="4B2673C0" w:tentative="1">
      <w:start w:val="1"/>
      <w:numFmt w:val="bullet"/>
      <w:lvlText w:val="&gt;"/>
      <w:lvlJc w:val="left"/>
      <w:pPr>
        <w:tabs>
          <w:tab w:val="num" w:pos="6480"/>
        </w:tabs>
        <w:ind w:left="6480" w:hanging="360"/>
      </w:pPr>
      <w:rPr>
        <w:rFonts w:ascii="Times" w:hAnsi="Times" w:hint="default"/>
      </w:rPr>
    </w:lvl>
  </w:abstractNum>
  <w:abstractNum w:abstractNumId="8">
    <w:nsid w:val="730015E8"/>
    <w:multiLevelType w:val="hybridMultilevel"/>
    <w:tmpl w:val="34B8BE82"/>
    <w:lvl w:ilvl="0" w:tplc="2392E27E">
      <w:start w:val="1"/>
      <w:numFmt w:val="bullet"/>
      <w:lvlText w:val="&gt;"/>
      <w:lvlJc w:val="left"/>
      <w:pPr>
        <w:tabs>
          <w:tab w:val="num" w:pos="720"/>
        </w:tabs>
        <w:ind w:left="720" w:hanging="360"/>
      </w:pPr>
      <w:rPr>
        <w:rFonts w:ascii="Times" w:hAnsi="Times" w:hint="default"/>
      </w:rPr>
    </w:lvl>
    <w:lvl w:ilvl="1" w:tplc="B7584250" w:tentative="1">
      <w:start w:val="1"/>
      <w:numFmt w:val="bullet"/>
      <w:lvlText w:val="&gt;"/>
      <w:lvlJc w:val="left"/>
      <w:pPr>
        <w:tabs>
          <w:tab w:val="num" w:pos="1440"/>
        </w:tabs>
        <w:ind w:left="1440" w:hanging="360"/>
      </w:pPr>
      <w:rPr>
        <w:rFonts w:ascii="Times" w:hAnsi="Times" w:hint="default"/>
      </w:rPr>
    </w:lvl>
    <w:lvl w:ilvl="2" w:tplc="552E3544" w:tentative="1">
      <w:start w:val="1"/>
      <w:numFmt w:val="bullet"/>
      <w:lvlText w:val="&gt;"/>
      <w:lvlJc w:val="left"/>
      <w:pPr>
        <w:tabs>
          <w:tab w:val="num" w:pos="2160"/>
        </w:tabs>
        <w:ind w:left="2160" w:hanging="360"/>
      </w:pPr>
      <w:rPr>
        <w:rFonts w:ascii="Times" w:hAnsi="Times" w:hint="default"/>
      </w:rPr>
    </w:lvl>
    <w:lvl w:ilvl="3" w:tplc="ECA4ECD6" w:tentative="1">
      <w:start w:val="1"/>
      <w:numFmt w:val="bullet"/>
      <w:lvlText w:val="&gt;"/>
      <w:lvlJc w:val="left"/>
      <w:pPr>
        <w:tabs>
          <w:tab w:val="num" w:pos="2880"/>
        </w:tabs>
        <w:ind w:left="2880" w:hanging="360"/>
      </w:pPr>
      <w:rPr>
        <w:rFonts w:ascii="Times" w:hAnsi="Times" w:hint="default"/>
      </w:rPr>
    </w:lvl>
    <w:lvl w:ilvl="4" w:tplc="70F865D2" w:tentative="1">
      <w:start w:val="1"/>
      <w:numFmt w:val="bullet"/>
      <w:lvlText w:val="&gt;"/>
      <w:lvlJc w:val="left"/>
      <w:pPr>
        <w:tabs>
          <w:tab w:val="num" w:pos="3600"/>
        </w:tabs>
        <w:ind w:left="3600" w:hanging="360"/>
      </w:pPr>
      <w:rPr>
        <w:rFonts w:ascii="Times" w:hAnsi="Times" w:hint="default"/>
      </w:rPr>
    </w:lvl>
    <w:lvl w:ilvl="5" w:tplc="848C6792" w:tentative="1">
      <w:start w:val="1"/>
      <w:numFmt w:val="bullet"/>
      <w:lvlText w:val="&gt;"/>
      <w:lvlJc w:val="left"/>
      <w:pPr>
        <w:tabs>
          <w:tab w:val="num" w:pos="4320"/>
        </w:tabs>
        <w:ind w:left="4320" w:hanging="360"/>
      </w:pPr>
      <w:rPr>
        <w:rFonts w:ascii="Times" w:hAnsi="Times" w:hint="default"/>
      </w:rPr>
    </w:lvl>
    <w:lvl w:ilvl="6" w:tplc="C79E7870" w:tentative="1">
      <w:start w:val="1"/>
      <w:numFmt w:val="bullet"/>
      <w:lvlText w:val="&gt;"/>
      <w:lvlJc w:val="left"/>
      <w:pPr>
        <w:tabs>
          <w:tab w:val="num" w:pos="5040"/>
        </w:tabs>
        <w:ind w:left="5040" w:hanging="360"/>
      </w:pPr>
      <w:rPr>
        <w:rFonts w:ascii="Times" w:hAnsi="Times" w:hint="default"/>
      </w:rPr>
    </w:lvl>
    <w:lvl w:ilvl="7" w:tplc="E7321124" w:tentative="1">
      <w:start w:val="1"/>
      <w:numFmt w:val="bullet"/>
      <w:lvlText w:val="&gt;"/>
      <w:lvlJc w:val="left"/>
      <w:pPr>
        <w:tabs>
          <w:tab w:val="num" w:pos="5760"/>
        </w:tabs>
        <w:ind w:left="5760" w:hanging="360"/>
      </w:pPr>
      <w:rPr>
        <w:rFonts w:ascii="Times" w:hAnsi="Times" w:hint="default"/>
      </w:rPr>
    </w:lvl>
    <w:lvl w:ilvl="8" w:tplc="DA00D002" w:tentative="1">
      <w:start w:val="1"/>
      <w:numFmt w:val="bullet"/>
      <w:lvlText w:val="&gt;"/>
      <w:lvlJc w:val="left"/>
      <w:pPr>
        <w:tabs>
          <w:tab w:val="num" w:pos="6480"/>
        </w:tabs>
        <w:ind w:left="6480" w:hanging="360"/>
      </w:pPr>
      <w:rPr>
        <w:rFonts w:ascii="Times" w:hAnsi="Times" w:hint="default"/>
      </w:rPr>
    </w:lvl>
  </w:abstractNum>
  <w:abstractNum w:abstractNumId="9">
    <w:nsid w:val="79127683"/>
    <w:multiLevelType w:val="multilevel"/>
    <w:tmpl w:val="465CA7B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6"/>
  </w:num>
  <w:num w:numId="6">
    <w:abstractNumId w:val="5"/>
  </w:num>
  <w:num w:numId="7">
    <w:abstractNumId w:val="9"/>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75"/>
    <w:rsid w:val="000141C9"/>
    <w:rsid w:val="0003463D"/>
    <w:rsid w:val="000C50DF"/>
    <w:rsid w:val="000D590E"/>
    <w:rsid w:val="000E32F4"/>
    <w:rsid w:val="00152026"/>
    <w:rsid w:val="00154B0C"/>
    <w:rsid w:val="001733CC"/>
    <w:rsid w:val="00194863"/>
    <w:rsid w:val="001961DD"/>
    <w:rsid w:val="001F288A"/>
    <w:rsid w:val="00215051"/>
    <w:rsid w:val="002B2A14"/>
    <w:rsid w:val="002B2EE8"/>
    <w:rsid w:val="00380896"/>
    <w:rsid w:val="00457979"/>
    <w:rsid w:val="005A0932"/>
    <w:rsid w:val="007A1A35"/>
    <w:rsid w:val="008746CE"/>
    <w:rsid w:val="008A6F06"/>
    <w:rsid w:val="008D4542"/>
    <w:rsid w:val="008E038D"/>
    <w:rsid w:val="00983CCC"/>
    <w:rsid w:val="009C4473"/>
    <w:rsid w:val="00A276EA"/>
    <w:rsid w:val="00A34C79"/>
    <w:rsid w:val="00A41CF6"/>
    <w:rsid w:val="00A45459"/>
    <w:rsid w:val="00A60DA7"/>
    <w:rsid w:val="00AD4287"/>
    <w:rsid w:val="00AE7068"/>
    <w:rsid w:val="00B64FA2"/>
    <w:rsid w:val="00BB563A"/>
    <w:rsid w:val="00BF3A3B"/>
    <w:rsid w:val="00C3573C"/>
    <w:rsid w:val="00C47D4D"/>
    <w:rsid w:val="00CB6F2E"/>
    <w:rsid w:val="00CD2C70"/>
    <w:rsid w:val="00D00693"/>
    <w:rsid w:val="00D12727"/>
    <w:rsid w:val="00DD1660"/>
    <w:rsid w:val="00E52939"/>
    <w:rsid w:val="00E779A8"/>
    <w:rsid w:val="00EE76E4"/>
    <w:rsid w:val="00F34575"/>
    <w:rsid w:val="00F5025E"/>
    <w:rsid w:val="00F76D61"/>
    <w:rsid w:val="00F9594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8847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ajorBidi"/>
        <w:color w:val="000000" w:themeColor="text1"/>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F3457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34575"/>
    <w:rPr>
      <w:rFonts w:ascii="Lucida Grande" w:hAnsi="Lucida Grande" w:cs="Lucida Grande"/>
      <w:sz w:val="18"/>
      <w:szCs w:val="18"/>
    </w:rPr>
  </w:style>
  <w:style w:type="paragraph" w:styleId="Kopfzeile">
    <w:name w:val="header"/>
    <w:basedOn w:val="Standard"/>
    <w:link w:val="KopfzeileZeichen"/>
    <w:uiPriority w:val="99"/>
    <w:unhideWhenUsed/>
    <w:rsid w:val="00BB563A"/>
    <w:pPr>
      <w:tabs>
        <w:tab w:val="center" w:pos="4536"/>
        <w:tab w:val="right" w:pos="9072"/>
      </w:tabs>
    </w:pPr>
  </w:style>
  <w:style w:type="character" w:customStyle="1" w:styleId="KopfzeileZeichen">
    <w:name w:val="Kopfzeile Zeichen"/>
    <w:basedOn w:val="Absatzstandardschriftart"/>
    <w:link w:val="Kopfzeile"/>
    <w:uiPriority w:val="99"/>
    <w:rsid w:val="00BB563A"/>
  </w:style>
  <w:style w:type="paragraph" w:styleId="Fuzeile">
    <w:name w:val="footer"/>
    <w:basedOn w:val="Standard"/>
    <w:link w:val="FuzeileZeichen"/>
    <w:uiPriority w:val="99"/>
    <w:unhideWhenUsed/>
    <w:rsid w:val="00BB563A"/>
    <w:pPr>
      <w:tabs>
        <w:tab w:val="center" w:pos="4536"/>
        <w:tab w:val="right" w:pos="9072"/>
      </w:tabs>
    </w:pPr>
  </w:style>
  <w:style w:type="character" w:customStyle="1" w:styleId="FuzeileZeichen">
    <w:name w:val="Fußzeile Zeichen"/>
    <w:basedOn w:val="Absatzstandardschriftart"/>
    <w:link w:val="Fuzeile"/>
    <w:uiPriority w:val="99"/>
    <w:rsid w:val="00BB563A"/>
  </w:style>
  <w:style w:type="paragraph" w:styleId="Listenabsatz">
    <w:name w:val="List Paragraph"/>
    <w:basedOn w:val="Standard"/>
    <w:uiPriority w:val="34"/>
    <w:qFormat/>
    <w:rsid w:val="007A1A35"/>
    <w:pPr>
      <w:ind w:left="720"/>
      <w:contextualSpacing/>
    </w:pPr>
  </w:style>
  <w:style w:type="character" w:styleId="Betont">
    <w:name w:val="Strong"/>
    <w:basedOn w:val="Absatzstandardschriftart"/>
    <w:uiPriority w:val="22"/>
    <w:qFormat/>
    <w:rsid w:val="007A1A35"/>
    <w:rPr>
      <w:b/>
      <w:bCs/>
    </w:rPr>
  </w:style>
  <w:style w:type="character" w:styleId="Link">
    <w:name w:val="Hyperlink"/>
    <w:basedOn w:val="Absatzstandardschriftart"/>
    <w:uiPriority w:val="99"/>
    <w:unhideWhenUsed/>
    <w:rsid w:val="0003463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ajorBidi"/>
        <w:color w:val="000000" w:themeColor="text1"/>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F3457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34575"/>
    <w:rPr>
      <w:rFonts w:ascii="Lucida Grande" w:hAnsi="Lucida Grande" w:cs="Lucida Grande"/>
      <w:sz w:val="18"/>
      <w:szCs w:val="18"/>
    </w:rPr>
  </w:style>
  <w:style w:type="paragraph" w:styleId="Kopfzeile">
    <w:name w:val="header"/>
    <w:basedOn w:val="Standard"/>
    <w:link w:val="KopfzeileZeichen"/>
    <w:uiPriority w:val="99"/>
    <w:unhideWhenUsed/>
    <w:rsid w:val="00BB563A"/>
    <w:pPr>
      <w:tabs>
        <w:tab w:val="center" w:pos="4536"/>
        <w:tab w:val="right" w:pos="9072"/>
      </w:tabs>
    </w:pPr>
  </w:style>
  <w:style w:type="character" w:customStyle="1" w:styleId="KopfzeileZeichen">
    <w:name w:val="Kopfzeile Zeichen"/>
    <w:basedOn w:val="Absatzstandardschriftart"/>
    <w:link w:val="Kopfzeile"/>
    <w:uiPriority w:val="99"/>
    <w:rsid w:val="00BB563A"/>
  </w:style>
  <w:style w:type="paragraph" w:styleId="Fuzeile">
    <w:name w:val="footer"/>
    <w:basedOn w:val="Standard"/>
    <w:link w:val="FuzeileZeichen"/>
    <w:uiPriority w:val="99"/>
    <w:unhideWhenUsed/>
    <w:rsid w:val="00BB563A"/>
    <w:pPr>
      <w:tabs>
        <w:tab w:val="center" w:pos="4536"/>
        <w:tab w:val="right" w:pos="9072"/>
      </w:tabs>
    </w:pPr>
  </w:style>
  <w:style w:type="character" w:customStyle="1" w:styleId="FuzeileZeichen">
    <w:name w:val="Fußzeile Zeichen"/>
    <w:basedOn w:val="Absatzstandardschriftart"/>
    <w:link w:val="Fuzeile"/>
    <w:uiPriority w:val="99"/>
    <w:rsid w:val="00BB563A"/>
  </w:style>
  <w:style w:type="paragraph" w:styleId="Listenabsatz">
    <w:name w:val="List Paragraph"/>
    <w:basedOn w:val="Standard"/>
    <w:uiPriority w:val="34"/>
    <w:qFormat/>
    <w:rsid w:val="007A1A35"/>
    <w:pPr>
      <w:ind w:left="720"/>
      <w:contextualSpacing/>
    </w:pPr>
  </w:style>
  <w:style w:type="character" w:styleId="Betont">
    <w:name w:val="Strong"/>
    <w:basedOn w:val="Absatzstandardschriftart"/>
    <w:uiPriority w:val="22"/>
    <w:qFormat/>
    <w:rsid w:val="007A1A35"/>
    <w:rPr>
      <w:b/>
      <w:bCs/>
    </w:rPr>
  </w:style>
  <w:style w:type="character" w:styleId="Link">
    <w:name w:val="Hyperlink"/>
    <w:basedOn w:val="Absatzstandardschriftart"/>
    <w:uiPriority w:val="99"/>
    <w:unhideWhenUsed/>
    <w:rsid w:val="000346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5999">
      <w:bodyDiv w:val="1"/>
      <w:marLeft w:val="0"/>
      <w:marRight w:val="0"/>
      <w:marTop w:val="0"/>
      <w:marBottom w:val="0"/>
      <w:divBdr>
        <w:top w:val="none" w:sz="0" w:space="0" w:color="auto"/>
        <w:left w:val="none" w:sz="0" w:space="0" w:color="auto"/>
        <w:bottom w:val="none" w:sz="0" w:space="0" w:color="auto"/>
        <w:right w:val="none" w:sz="0" w:space="0" w:color="auto"/>
      </w:divBdr>
    </w:div>
    <w:div w:id="463545954">
      <w:bodyDiv w:val="1"/>
      <w:marLeft w:val="0"/>
      <w:marRight w:val="0"/>
      <w:marTop w:val="0"/>
      <w:marBottom w:val="0"/>
      <w:divBdr>
        <w:top w:val="none" w:sz="0" w:space="0" w:color="auto"/>
        <w:left w:val="none" w:sz="0" w:space="0" w:color="auto"/>
        <w:bottom w:val="none" w:sz="0" w:space="0" w:color="auto"/>
        <w:right w:val="none" w:sz="0" w:space="0" w:color="auto"/>
      </w:divBdr>
    </w:div>
    <w:div w:id="693192722">
      <w:bodyDiv w:val="1"/>
      <w:marLeft w:val="0"/>
      <w:marRight w:val="0"/>
      <w:marTop w:val="0"/>
      <w:marBottom w:val="0"/>
      <w:divBdr>
        <w:top w:val="none" w:sz="0" w:space="0" w:color="auto"/>
        <w:left w:val="none" w:sz="0" w:space="0" w:color="auto"/>
        <w:bottom w:val="none" w:sz="0" w:space="0" w:color="auto"/>
        <w:right w:val="none" w:sz="0" w:space="0" w:color="auto"/>
      </w:divBdr>
    </w:div>
    <w:div w:id="766315889">
      <w:bodyDiv w:val="1"/>
      <w:marLeft w:val="0"/>
      <w:marRight w:val="0"/>
      <w:marTop w:val="0"/>
      <w:marBottom w:val="0"/>
      <w:divBdr>
        <w:top w:val="none" w:sz="0" w:space="0" w:color="auto"/>
        <w:left w:val="none" w:sz="0" w:space="0" w:color="auto"/>
        <w:bottom w:val="none" w:sz="0" w:space="0" w:color="auto"/>
        <w:right w:val="none" w:sz="0" w:space="0" w:color="auto"/>
      </w:divBdr>
    </w:div>
    <w:div w:id="1213037312">
      <w:bodyDiv w:val="1"/>
      <w:marLeft w:val="0"/>
      <w:marRight w:val="0"/>
      <w:marTop w:val="0"/>
      <w:marBottom w:val="0"/>
      <w:divBdr>
        <w:top w:val="none" w:sz="0" w:space="0" w:color="auto"/>
        <w:left w:val="none" w:sz="0" w:space="0" w:color="auto"/>
        <w:bottom w:val="none" w:sz="0" w:space="0" w:color="auto"/>
        <w:right w:val="none" w:sz="0" w:space="0" w:color="auto"/>
      </w:divBdr>
    </w:div>
    <w:div w:id="15376188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3711</Characters>
  <Application>Microsoft Macintosh Word</Application>
  <DocSecurity>0</DocSecurity>
  <Lines>30</Lines>
  <Paragraphs>8</Paragraphs>
  <ScaleCrop>false</ScaleCrop>
  <Company>SEGES</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Zulehner</dc:creator>
  <cp:keywords/>
  <dc:description/>
  <cp:lastModifiedBy>Christoph Zulehner</cp:lastModifiedBy>
  <cp:revision>5</cp:revision>
  <cp:lastPrinted>2017-10-27T14:18:00Z</cp:lastPrinted>
  <dcterms:created xsi:type="dcterms:W3CDTF">2018-06-02T12:54:00Z</dcterms:created>
  <dcterms:modified xsi:type="dcterms:W3CDTF">2018-06-02T13:04:00Z</dcterms:modified>
</cp:coreProperties>
</file>